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49CBB" w14:textId="7E90EC41" w:rsidR="00E82E77" w:rsidRPr="00042607" w:rsidRDefault="00E82E77" w:rsidP="00C1620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 и проведению муниципального этапа всероссийской олимпиады школьников по основам безопасности жизнедеятельности в 202</w:t>
      </w:r>
      <w:r w:rsidR="007A0A10" w:rsidRPr="00042607">
        <w:rPr>
          <w:rFonts w:ascii="Times New Roman" w:hAnsi="Times New Roman" w:cs="Times New Roman"/>
          <w:b/>
          <w:sz w:val="24"/>
          <w:szCs w:val="24"/>
        </w:rPr>
        <w:t>3</w:t>
      </w:r>
      <w:r w:rsidRPr="00042607">
        <w:rPr>
          <w:rFonts w:ascii="Times New Roman" w:hAnsi="Times New Roman" w:cs="Times New Roman"/>
          <w:b/>
          <w:sz w:val="24"/>
          <w:szCs w:val="24"/>
        </w:rPr>
        <w:t>/202</w:t>
      </w:r>
      <w:r w:rsidR="007A0A10" w:rsidRPr="00042607">
        <w:rPr>
          <w:rFonts w:ascii="Times New Roman" w:hAnsi="Times New Roman" w:cs="Times New Roman"/>
          <w:b/>
          <w:sz w:val="24"/>
          <w:szCs w:val="24"/>
        </w:rPr>
        <w:t>4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 учебном году в Московской области</w:t>
      </w:r>
    </w:p>
    <w:p w14:paraId="681D6302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6C42F4" w14:textId="77777777" w:rsidR="00E82E77" w:rsidRPr="00042607" w:rsidRDefault="00E82E77" w:rsidP="00C16200">
      <w:pPr>
        <w:spacing w:after="0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42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0426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5174D1" w14:textId="30CC6B3B" w:rsidR="00E82E77" w:rsidRPr="00042607" w:rsidRDefault="00E82E77" w:rsidP="0004260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Настоящие рекомендации по организации и проведению муниципального этапа всероссийской олимпиады школьников по основам безопасности жизнедеятельности в Московской области составлены на основе Методических рекомендаций по организации и проведению школьного и муниципального этапов всероссийской олимпиады школьников по основам безопасности жизнедеятельности </w:t>
      </w:r>
      <w:r w:rsidRPr="009E314E">
        <w:rPr>
          <w:rFonts w:ascii="Times New Roman" w:hAnsi="Times New Roman" w:cs="Times New Roman"/>
          <w:sz w:val="24"/>
          <w:szCs w:val="24"/>
        </w:rPr>
        <w:t>в 202</w:t>
      </w:r>
      <w:r w:rsidR="00042607" w:rsidRPr="009E314E">
        <w:rPr>
          <w:rFonts w:ascii="Times New Roman" w:hAnsi="Times New Roman" w:cs="Times New Roman"/>
          <w:sz w:val="24"/>
          <w:szCs w:val="24"/>
        </w:rPr>
        <w:t>3</w:t>
      </w:r>
      <w:r w:rsidRPr="009E314E">
        <w:rPr>
          <w:rFonts w:ascii="Times New Roman" w:hAnsi="Times New Roman" w:cs="Times New Roman"/>
          <w:sz w:val="24"/>
          <w:szCs w:val="24"/>
        </w:rPr>
        <w:t>/202</w:t>
      </w:r>
      <w:r w:rsidR="00042607" w:rsidRPr="009E314E">
        <w:rPr>
          <w:rFonts w:ascii="Times New Roman" w:hAnsi="Times New Roman" w:cs="Times New Roman"/>
          <w:sz w:val="24"/>
          <w:szCs w:val="24"/>
        </w:rPr>
        <w:t>4</w:t>
      </w:r>
      <w:r w:rsidRPr="009E314E">
        <w:rPr>
          <w:rFonts w:ascii="Times New Roman" w:hAnsi="Times New Roman" w:cs="Times New Roman"/>
          <w:sz w:val="24"/>
          <w:szCs w:val="24"/>
        </w:rPr>
        <w:t xml:space="preserve"> учебном году, утвержденных на заседании центральной предметно-методической комиссии всероссийской олимпиады школьников по основам безопасности жизнедеятельности </w:t>
      </w:r>
      <w:r w:rsidR="00042607" w:rsidRPr="009E314E">
        <w:rPr>
          <w:rFonts w:ascii="Times New Roman" w:hAnsi="Times New Roman" w:cs="Times New Roman"/>
          <w:sz w:val="24"/>
          <w:szCs w:val="24"/>
        </w:rPr>
        <w:t>14</w:t>
      </w:r>
      <w:r w:rsidRPr="009E314E">
        <w:rPr>
          <w:rFonts w:ascii="Times New Roman" w:hAnsi="Times New Roman" w:cs="Times New Roman"/>
          <w:sz w:val="24"/>
          <w:szCs w:val="24"/>
        </w:rPr>
        <w:t>.0</w:t>
      </w:r>
      <w:r w:rsidR="00042607" w:rsidRPr="009E314E">
        <w:rPr>
          <w:rFonts w:ascii="Times New Roman" w:hAnsi="Times New Roman" w:cs="Times New Roman"/>
          <w:sz w:val="24"/>
          <w:szCs w:val="24"/>
        </w:rPr>
        <w:t>6</w:t>
      </w:r>
      <w:r w:rsidRPr="009E314E">
        <w:rPr>
          <w:rFonts w:ascii="Times New Roman" w:hAnsi="Times New Roman" w:cs="Times New Roman"/>
          <w:sz w:val="24"/>
          <w:szCs w:val="24"/>
        </w:rPr>
        <w:t>.202</w:t>
      </w:r>
      <w:r w:rsidR="00042607" w:rsidRPr="009E314E">
        <w:rPr>
          <w:rFonts w:ascii="Times New Roman" w:hAnsi="Times New Roman" w:cs="Times New Roman"/>
          <w:sz w:val="24"/>
          <w:szCs w:val="24"/>
        </w:rPr>
        <w:t>3</w:t>
      </w:r>
      <w:r w:rsidRPr="009E314E">
        <w:rPr>
          <w:rFonts w:ascii="Times New Roman" w:hAnsi="Times New Roman" w:cs="Times New Roman"/>
          <w:sz w:val="24"/>
          <w:szCs w:val="24"/>
        </w:rPr>
        <w:t xml:space="preserve"> г (Протокол № 3/22). При составлении рекомендаций учтен </w:t>
      </w:r>
      <w:r w:rsidR="00042607" w:rsidRPr="009E314E">
        <w:rPr>
          <w:rFonts w:ascii="Times New Roman" w:hAnsi="Times New Roman" w:cs="Times New Roman"/>
          <w:sz w:val="24"/>
          <w:szCs w:val="24"/>
        </w:rPr>
        <w:t>порядок проведения всероссийской ол</w:t>
      </w:r>
      <w:r w:rsidR="005006D5">
        <w:rPr>
          <w:rFonts w:ascii="Times New Roman" w:hAnsi="Times New Roman" w:cs="Times New Roman"/>
          <w:sz w:val="24"/>
          <w:szCs w:val="24"/>
        </w:rPr>
        <w:t>импиады школьников, утвержденный</w:t>
      </w:r>
      <w:r w:rsidR="00042607" w:rsidRPr="009E314E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27 ноября 2020 г. </w:t>
      </w:r>
      <w:r w:rsidR="005006D5">
        <w:rPr>
          <w:rFonts w:ascii="Times New Roman" w:hAnsi="Times New Roman" w:cs="Times New Roman"/>
          <w:sz w:val="24"/>
          <w:szCs w:val="24"/>
        </w:rPr>
        <w:br/>
      </w:r>
      <w:r w:rsidR="00042607" w:rsidRPr="009E314E">
        <w:rPr>
          <w:rFonts w:ascii="Times New Roman" w:hAnsi="Times New Roman" w:cs="Times New Roman"/>
          <w:sz w:val="24"/>
          <w:szCs w:val="24"/>
        </w:rPr>
        <w:t>№ 678 «Об утверждении Порядка проведения всероссийской олимпиады школьников».</w:t>
      </w:r>
    </w:p>
    <w:p w14:paraId="6DFB3829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При разработке рекомендаций учитывался опыт олимпиад прошлых лет. Рекомендации предназначены для использования муниципальными комиссиями и организаторами муниципального этапа Олимпиады по ОБЖ. </w:t>
      </w:r>
    </w:p>
    <w:p w14:paraId="59A66C9D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Олимпиада по ОБЖ проводится в целях: </w:t>
      </w:r>
    </w:p>
    <w:p w14:paraId="60A19647" w14:textId="108659BE" w:rsidR="00E82E77" w:rsidRPr="00042607" w:rsidRDefault="00E82E77" w:rsidP="00042607">
      <w:pPr>
        <w:pStyle w:val="a8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выявление и развитие у участников олимпиады творческих способностей; </w:t>
      </w:r>
    </w:p>
    <w:p w14:paraId="320F1A6E" w14:textId="7E604B42" w:rsidR="00E82E77" w:rsidRPr="00042607" w:rsidRDefault="00E82E77" w:rsidP="00042607">
      <w:pPr>
        <w:pStyle w:val="a8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развитие знаний участников олимпиады об основах безопасности личности, общества и государства; основах комплексной безопасности; защите населения Российской Федерации от чрезвычайных ситуаций; основах противодействия терроризму, экстремизму и наркотизму в Российской Федерации; основах медицинских знаний, здорового образа жизни и оказании первой помощи; основах обороны государства; правовых основах военной службы; элементах начальной военной подготовки; военно-профессиональной деятельности; </w:t>
      </w:r>
    </w:p>
    <w:p w14:paraId="0875B260" w14:textId="1D086ED1" w:rsidR="00E82E77" w:rsidRPr="00042607" w:rsidRDefault="00E82E77" w:rsidP="00042607">
      <w:pPr>
        <w:pStyle w:val="a8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совершенствование умений участников олимпиады оценивать ситуации, опасные для жизни и здоровья; действовать в чрезвычайных ситуациях различного генезиса; использовать средства индивидуальной и коллективной защиты; оказывать первую помощь пострадавшим. </w:t>
      </w:r>
    </w:p>
    <w:p w14:paraId="2648BA22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Предлагаемые методические материалы содержат рекомендации по порядку организации и проведению муниципального этапа Олимпиады, а также требования к организации и проведению муниципального этапа всероссийской олимпиады школьников по ОБЖ в Московской области.</w:t>
      </w:r>
    </w:p>
    <w:p w14:paraId="1F47B09D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>2. Состав участников</w:t>
      </w:r>
    </w:p>
    <w:p w14:paraId="1C4F4C88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На муниципальном этапе олимпиады принимают индивидуальное участие:</w:t>
      </w:r>
    </w:p>
    <w:p w14:paraId="2937BA8D" w14:textId="7B0AD5AE" w:rsidR="00E82E77" w:rsidRPr="00042607" w:rsidRDefault="00E82E77" w:rsidP="00042607">
      <w:pPr>
        <w:pStyle w:val="a8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59FC6F17" w14:textId="1ADADAB9" w:rsidR="00E82E77" w:rsidRPr="00042607" w:rsidRDefault="00E82E77" w:rsidP="00042607">
      <w:pPr>
        <w:pStyle w:val="a8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443EA437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</w:t>
      </w:r>
      <w:r w:rsidRPr="00042607">
        <w:rPr>
          <w:rFonts w:ascii="Times New Roman" w:hAnsi="Times New Roman" w:cs="Times New Roman"/>
          <w:sz w:val="24"/>
          <w:szCs w:val="24"/>
        </w:rPr>
        <w:lastRenderedPageBreak/>
        <w:t>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14:paraId="322EAA2C" w14:textId="287849FF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Участники муниципального этапа Олимпиады по ОБЖ делятся на </w:t>
      </w:r>
      <w:r w:rsidR="009E314E" w:rsidRPr="009E314E">
        <w:rPr>
          <w:rFonts w:ascii="Times New Roman" w:hAnsi="Times New Roman" w:cs="Times New Roman"/>
          <w:sz w:val="24"/>
          <w:szCs w:val="24"/>
        </w:rPr>
        <w:t>4</w:t>
      </w:r>
      <w:r w:rsidRPr="00042607">
        <w:rPr>
          <w:rFonts w:ascii="Times New Roman" w:hAnsi="Times New Roman" w:cs="Times New Roman"/>
          <w:sz w:val="24"/>
          <w:szCs w:val="24"/>
        </w:rPr>
        <w:t xml:space="preserve"> возрастные группы:</w:t>
      </w:r>
    </w:p>
    <w:p w14:paraId="43432BCE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а) младшая возрастная группа – обучающиеся 7-8 классов общеобразовательных организаций;</w:t>
      </w:r>
    </w:p>
    <w:p w14:paraId="02F4652B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б) средняя возрастная группа – обучающиеся 9 классов общеобразовательных организаций;</w:t>
      </w:r>
    </w:p>
    <w:p w14:paraId="74D9C23D" w14:textId="03360AF9" w:rsidR="00E82E77" w:rsidRPr="009E314E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в) старшая воз</w:t>
      </w:r>
      <w:r w:rsidR="007A0A10" w:rsidRPr="009E314E">
        <w:rPr>
          <w:rFonts w:ascii="Times New Roman" w:hAnsi="Times New Roman" w:cs="Times New Roman"/>
          <w:sz w:val="24"/>
          <w:szCs w:val="24"/>
        </w:rPr>
        <w:t xml:space="preserve">растная группа – обучающиеся </w:t>
      </w:r>
      <w:r w:rsidR="009E314E" w:rsidRPr="009E314E">
        <w:rPr>
          <w:rFonts w:ascii="Times New Roman" w:hAnsi="Times New Roman" w:cs="Times New Roman"/>
          <w:sz w:val="24"/>
          <w:szCs w:val="24"/>
        </w:rPr>
        <w:t>10</w:t>
      </w:r>
      <w:r w:rsidR="00017AB8">
        <w:rPr>
          <w:rFonts w:ascii="Times New Roman" w:hAnsi="Times New Roman" w:cs="Times New Roman"/>
          <w:sz w:val="24"/>
          <w:szCs w:val="24"/>
        </w:rPr>
        <w:t>-11</w:t>
      </w:r>
      <w:r w:rsidRPr="009E314E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1F3233"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  <w:bookmarkStart w:id="0" w:name="_GoBack"/>
      <w:bookmarkEnd w:id="0"/>
    </w:p>
    <w:p w14:paraId="60FD9107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1957A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>3. Методическая часть.</w:t>
      </w:r>
    </w:p>
    <w:p w14:paraId="09C064A8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3.1. Порядок организации и проведения муниципального этапа </w:t>
      </w:r>
    </w:p>
    <w:p w14:paraId="14757D45" w14:textId="4831C492" w:rsidR="00AA36E4" w:rsidRPr="00042607" w:rsidRDefault="00EA2844" w:rsidP="00C16200">
      <w:pPr>
        <w:pStyle w:val="Default"/>
        <w:spacing w:line="276" w:lineRule="auto"/>
        <w:ind w:firstLine="708"/>
        <w:jc w:val="both"/>
      </w:pPr>
      <w:r w:rsidRPr="00042607">
        <w:t>Муниципальный эт</w:t>
      </w:r>
      <w:r w:rsidR="007A0A10" w:rsidRPr="00042607">
        <w:t>ап</w:t>
      </w:r>
      <w:r w:rsidR="00AA36E4" w:rsidRPr="00042607">
        <w:t xml:space="preserve"> олимпиады по ОБЖ состоят из двух соревновательных туров (теоретического и практического). Теоретический и практический туры рекомендуется проводить в разные дни. </w:t>
      </w:r>
    </w:p>
    <w:p w14:paraId="7A536A66" w14:textId="77777777" w:rsidR="00AA36E4" w:rsidRPr="00042607" w:rsidRDefault="00AA36E4" w:rsidP="00C16200">
      <w:pPr>
        <w:pStyle w:val="Default"/>
        <w:spacing w:line="276" w:lineRule="auto"/>
        <w:ind w:firstLine="708"/>
        <w:jc w:val="both"/>
      </w:pPr>
      <w:r w:rsidRPr="00042607">
        <w:t xml:space="preserve">Участники допускаются ко всем предусмотренным программой турам. Промежуточные результаты не могут служить основанием для отстранения от участия в олимпиаде. </w:t>
      </w:r>
    </w:p>
    <w:p w14:paraId="6080B097" w14:textId="4D364CB6" w:rsidR="00705508" w:rsidRPr="00042607" w:rsidRDefault="00AA36E4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Теоретический тур </w:t>
      </w:r>
      <w:r w:rsidRPr="00042607">
        <w:rPr>
          <w:rFonts w:ascii="Times New Roman" w:hAnsi="Times New Roman" w:cs="Times New Roman"/>
          <w:sz w:val="24"/>
          <w:szCs w:val="24"/>
        </w:rPr>
        <w:t>включает выполнение участниками письменных заданий по различным темам курса ОБЖ, проводится отдельно дл</w:t>
      </w:r>
      <w:r w:rsidR="00BD3B2D" w:rsidRPr="00042607">
        <w:rPr>
          <w:rFonts w:ascii="Times New Roman" w:hAnsi="Times New Roman" w:cs="Times New Roman"/>
          <w:sz w:val="24"/>
          <w:szCs w:val="24"/>
        </w:rPr>
        <w:t>я участников различных классов, в соответствии с возрастными группами.</w:t>
      </w:r>
    </w:p>
    <w:p w14:paraId="5D0DDAAF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</w:pPr>
      <w:r w:rsidRPr="00042607">
        <w:t xml:space="preserve">Все рабочие места участников должны обеспечивать им равные условия, соответствовать действующим на момент проведения олимпиады санитарно-эпидемиологическим правилам и нормам. План (схема) размещения участников составляется оргкомитетом. Места размещения участников номеруются. </w:t>
      </w:r>
    </w:p>
    <w:p w14:paraId="36058911" w14:textId="415460AE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Проведению теоретического тура предшествует краткий инструктаж участников о правилах участия в олимпиаде, а также консультация и инструктаж для членов жюри. </w:t>
      </w:r>
    </w:p>
    <w:p w14:paraId="0D681451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</w:t>
      </w:r>
    </w:p>
    <w:p w14:paraId="6CE0114F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</w:t>
      </w:r>
    </w:p>
    <w:p w14:paraId="6B04F224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Дежурные выполняют следующие функции: </w:t>
      </w:r>
    </w:p>
    <w:p w14:paraId="37CA4564" w14:textId="50DDE9EE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вызывают участников по списку с указанием номера и организованно рассаживают их за столы или парты; </w:t>
      </w:r>
    </w:p>
    <w:p w14:paraId="65D4DFF9" w14:textId="27AD32C8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после рассадки участников раздают им бланки ответов; </w:t>
      </w:r>
    </w:p>
    <w:p w14:paraId="32A13AB6" w14:textId="001729FF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контролируют правильное заполнение титульных листов бланков ответов участниками теоретического тура; </w:t>
      </w:r>
    </w:p>
    <w:p w14:paraId="6E561721" w14:textId="501F19C5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после заполнения всеми участниками бланков ответов раздают им бланки заданий; </w:t>
      </w:r>
    </w:p>
    <w:p w14:paraId="77C243F9" w14:textId="4F46C98E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записывают на доске (стенде) время начала и окончания теоретического тура; </w:t>
      </w:r>
    </w:p>
    <w:p w14:paraId="72B69260" w14:textId="5525FEBF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lastRenderedPageBreak/>
        <w:t xml:space="preserve">за полчаса до истечения времени, отведенного для выполнения заданий, предупреждают об этом участников; </w:t>
      </w:r>
    </w:p>
    <w:p w14:paraId="611A74DE" w14:textId="6DD3808A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следят за соблюдением участниками Требований к проведению соответствующего этапа олимпиады и действующего Порядка; </w:t>
      </w:r>
    </w:p>
    <w:p w14:paraId="4F025C90" w14:textId="214031C1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по запросам участников выдают им черновики; </w:t>
      </w:r>
    </w:p>
    <w:p w14:paraId="28A5DA14" w14:textId="4384ADD5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по окончании теоретического тура принимают у участников бланки заданий, бланки ответов и черновики, проверяют наличие всех листов; </w:t>
      </w:r>
    </w:p>
    <w:p w14:paraId="49EE369B" w14:textId="4454BD14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 </w:t>
      </w:r>
    </w:p>
    <w:p w14:paraId="0440422C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При проведении теоретического тура для всех участников устанавливаются следующие общие правила: </w:t>
      </w:r>
    </w:p>
    <w:p w14:paraId="30374C34" w14:textId="3149B667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перед входом в аудиторию участник должен предъявить паспорт или другой документ, удостоверяющий личность; </w:t>
      </w:r>
    </w:p>
    <w:p w14:paraId="08B2353F" w14:textId="79845D30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каждый участник должен сидеть в аудитории за отдельным столом, который определён оргкомитетом; </w:t>
      </w:r>
    </w:p>
    <w:p w14:paraId="37B170D4" w14:textId="3BFA29C2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участник имеет право взять с собой в аудиторию прохладительные напитки в прозрачной таре; </w:t>
      </w:r>
    </w:p>
    <w:p w14:paraId="2D423EAC" w14:textId="3FA358B3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средства хранения и передачи информации; </w:t>
      </w:r>
    </w:p>
    <w:p w14:paraId="616B152A" w14:textId="5E97D184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во время выполнения заданий разговоры и другие формы общения между участниками запрещаются; </w:t>
      </w:r>
    </w:p>
    <w:p w14:paraId="6417CD70" w14:textId="351F3905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</w:t>
      </w:r>
    </w:p>
    <w:p w14:paraId="00313216" w14:textId="21107BFA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участникам, запрещается делать пометки на бланках ответов, которые позволяют идентифицировать работу, умышленно повреждать бланки ответов и бланки заданий, мешать другим участникам выполнять задания; </w:t>
      </w:r>
    </w:p>
    <w:p w14:paraId="7A5B14C9" w14:textId="42E775C2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</w:t>
      </w:r>
    </w:p>
    <w:p w14:paraId="133955F7" w14:textId="22FD56C7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участников, находящихся в данной аудитории; </w:t>
      </w:r>
    </w:p>
    <w:p w14:paraId="2058828A" w14:textId="77777777" w:rsidR="00F61D4B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 </w:t>
      </w:r>
    </w:p>
    <w:p w14:paraId="6CD7AAD4" w14:textId="0655B049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 </w:t>
      </w:r>
    </w:p>
    <w:p w14:paraId="28C17DDB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В ходе работы над заданиями на вопросы участников имеют право отвечать только члены жюри. </w:t>
      </w:r>
    </w:p>
    <w:p w14:paraId="270A4A22" w14:textId="1608F86D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i/>
          <w:iCs/>
          <w:color w:val="auto"/>
        </w:rPr>
        <w:lastRenderedPageBreak/>
        <w:t xml:space="preserve">Практический тур </w:t>
      </w:r>
      <w:r w:rsidRPr="00042607">
        <w:rPr>
          <w:color w:val="auto"/>
        </w:rPr>
        <w:t xml:space="preserve">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 Оценка выполнения заданий практического тура осуществляется членами жюри отдельно по каждому заданию. В случае разногласий по вопросам оценок,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</w:t>
      </w:r>
    </w:p>
    <w:p w14:paraId="50CAB2B2" w14:textId="0C4C098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>Проведению практического тура предшествуют</w:t>
      </w:r>
      <w:r w:rsidR="00BD3B2D" w:rsidRPr="00042607">
        <w:rPr>
          <w:color w:val="auto"/>
        </w:rPr>
        <w:t xml:space="preserve"> инструктаж и консультация для членов жюри</w:t>
      </w:r>
      <w:r w:rsidRPr="00042607">
        <w:rPr>
          <w:color w:val="auto"/>
        </w:rPr>
        <w:t>, показ мест выполнения практических заданий с разъяснением правил и порядка выполнения практических заданий участникам</w:t>
      </w:r>
      <w:r w:rsidR="00BD3B2D" w:rsidRPr="00042607">
        <w:rPr>
          <w:color w:val="auto"/>
        </w:rPr>
        <w:t>и</w:t>
      </w:r>
      <w:r w:rsidRPr="00042607">
        <w:rPr>
          <w:color w:val="auto"/>
        </w:rPr>
        <w:t xml:space="preserve">. </w:t>
      </w:r>
    </w:p>
    <w:p w14:paraId="0B364749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заданий,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 по решению жюри может быть выставлена оценка </w:t>
      </w:r>
      <w:r w:rsidRPr="00042607">
        <w:rPr>
          <w:i/>
          <w:iCs/>
          <w:color w:val="auto"/>
        </w:rPr>
        <w:t xml:space="preserve">0 баллов </w:t>
      </w:r>
      <w:r w:rsidRPr="00042607">
        <w:rPr>
          <w:color w:val="auto"/>
        </w:rPr>
        <w:t xml:space="preserve">за участие в данном туре с оформлением протокола об удалении участника олимпиады с практического тура. </w:t>
      </w:r>
    </w:p>
    <w:p w14:paraId="3C596F38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информация по оцениванию выполненных участником заданий. </w:t>
      </w:r>
    </w:p>
    <w:p w14:paraId="4E0C9DEC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При проведении практического тура для всех участников устанавливаются следующие общие правила: </w:t>
      </w:r>
    </w:p>
    <w:p w14:paraId="551333C2" w14:textId="2CA38FAB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все участники должны быть в спортивной форме, закрывающей локти и колени, в спортивной обуви без металлических шипов; </w:t>
      </w:r>
    </w:p>
    <w:p w14:paraId="5CB58F30" w14:textId="63D7E2A6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иметь при себе личное (индивидуальное) снаряжение, если таковое предусмотрено; </w:t>
      </w:r>
    </w:p>
    <w:p w14:paraId="732FC3CC" w14:textId="4DF45D9F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</w:t>
      </w:r>
    </w:p>
    <w:p w14:paraId="0A774F9D" w14:textId="7FA9AA13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условиями; </w:t>
      </w:r>
    </w:p>
    <w:p w14:paraId="1E360018" w14:textId="033669B6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 </w:t>
      </w:r>
    </w:p>
    <w:p w14:paraId="229B8F29" w14:textId="2E6F85A6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при выполнении заданий участник на месте выполнения каждого практического задания информируется членом жюри о результатах выполнения задания; </w:t>
      </w:r>
    </w:p>
    <w:p w14:paraId="753AD057" w14:textId="5D76456F" w:rsidR="00EA2844" w:rsidRPr="00042607" w:rsidRDefault="00EA2844" w:rsidP="00C16200">
      <w:pPr>
        <w:pStyle w:val="Default"/>
        <w:numPr>
          <w:ilvl w:val="0"/>
          <w:numId w:val="30"/>
        </w:numPr>
        <w:tabs>
          <w:tab w:val="left" w:pos="993"/>
        </w:tabs>
        <w:spacing w:line="276" w:lineRule="auto"/>
        <w:ind w:left="0" w:firstLine="708"/>
        <w:jc w:val="both"/>
        <w:rPr>
          <w:color w:val="auto"/>
        </w:rPr>
      </w:pPr>
      <w:r w:rsidRPr="00042607">
        <w:rPr>
          <w:color w:val="auto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</w:t>
      </w:r>
    </w:p>
    <w:p w14:paraId="6C579B14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</w:t>
      </w:r>
      <w:r w:rsidRPr="00042607">
        <w:rPr>
          <w:color w:val="auto"/>
        </w:rPr>
        <w:lastRenderedPageBreak/>
        <w:t xml:space="preserve">иными приборами, за исключением предоставляемых членами жюри для выполнения заданий. </w:t>
      </w:r>
    </w:p>
    <w:p w14:paraId="77E549AB" w14:textId="77777777" w:rsidR="00EA2844" w:rsidRPr="00042607" w:rsidRDefault="00EA2844" w:rsidP="00C16200">
      <w:pPr>
        <w:pStyle w:val="Default"/>
        <w:spacing w:line="276" w:lineRule="auto"/>
        <w:ind w:firstLine="708"/>
        <w:jc w:val="both"/>
        <w:rPr>
          <w:color w:val="auto"/>
        </w:rPr>
      </w:pPr>
      <w:r w:rsidRPr="00042607">
        <w:rPr>
          <w:color w:val="auto"/>
        </w:rPr>
        <w:t xml:space="preserve">Не допускается умышленное: </w:t>
      </w:r>
    </w:p>
    <w:p w14:paraId="32482B9E" w14:textId="100C39D9" w:rsidR="00EA2844" w:rsidRPr="00042607" w:rsidRDefault="00EA2844" w:rsidP="00C16200">
      <w:pPr>
        <w:pStyle w:val="Default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42607">
        <w:rPr>
          <w:color w:val="auto"/>
        </w:rPr>
        <w:t xml:space="preserve">повреждение используемого при проведении олимпиады оборудования; </w:t>
      </w:r>
    </w:p>
    <w:p w14:paraId="15BE280A" w14:textId="5618A886" w:rsidR="00EA2844" w:rsidRPr="00042607" w:rsidRDefault="00EA2844" w:rsidP="00C16200">
      <w:pPr>
        <w:pStyle w:val="Default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42607">
        <w:rPr>
          <w:color w:val="auto"/>
        </w:rPr>
        <w:t xml:space="preserve">создание условий, препятствующих работе жюри; </w:t>
      </w:r>
    </w:p>
    <w:p w14:paraId="3B12C0BB" w14:textId="712F60BA" w:rsidR="00EA2844" w:rsidRPr="00042607" w:rsidRDefault="00EA2844" w:rsidP="00C16200">
      <w:pPr>
        <w:pStyle w:val="Default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42607">
        <w:rPr>
          <w:color w:val="auto"/>
        </w:rPr>
        <w:t xml:space="preserve">создание условий препятствующих выполнению заданий другими участниками; </w:t>
      </w:r>
    </w:p>
    <w:p w14:paraId="59788925" w14:textId="62BAEE74" w:rsidR="00EA2844" w:rsidRPr="00042607" w:rsidRDefault="00EA2844" w:rsidP="00C16200">
      <w:pPr>
        <w:pStyle w:val="Default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042607">
        <w:rPr>
          <w:color w:val="auto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участником, внесение (исправление) участником оценок за выполнение заданий в технологическую карту, а также другие попытки фальсификации результатов выполнения заданий. </w:t>
      </w:r>
    </w:p>
    <w:p w14:paraId="34E233E9" w14:textId="39E66A0E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проводится по разработанным региональными предметно-методическими комиссиями заданиям, основанным, преимущественно, на содержании образовательных программ основного общего и среднего общего образования </w:t>
      </w:r>
      <w:r w:rsidRPr="00BF5CCB">
        <w:rPr>
          <w:rFonts w:ascii="Times New Roman" w:hAnsi="Times New Roman" w:cs="Times New Roman"/>
          <w:sz w:val="24"/>
          <w:szCs w:val="24"/>
        </w:rPr>
        <w:t xml:space="preserve">для </w:t>
      </w:r>
      <w:r w:rsidR="00BD3B2D" w:rsidRPr="00BF5CCB">
        <w:rPr>
          <w:rFonts w:ascii="Times New Roman" w:hAnsi="Times New Roman" w:cs="Times New Roman"/>
          <w:sz w:val="24"/>
          <w:szCs w:val="24"/>
        </w:rPr>
        <w:t>5</w:t>
      </w:r>
      <w:r w:rsidRPr="00BF5CCB">
        <w:rPr>
          <w:rFonts w:ascii="Times New Roman" w:hAnsi="Times New Roman" w:cs="Times New Roman"/>
          <w:sz w:val="24"/>
          <w:szCs w:val="24"/>
        </w:rPr>
        <w:t>-11 классов</w:t>
      </w:r>
      <w:r w:rsidRPr="000426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E71D2" w14:textId="77777777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Участники Олимпиады допускаются ко всем предусмотренным программой турам за исключением случаев нарушения участником олимпиады Порядка проведения всероссийской олимпиады школьников и утвержденных требований к организации и проведению муниципального этапа олимпиады. Промежуточные результаты не могут служить основанием для отстранения от участия в Олимпиаде. </w:t>
      </w:r>
    </w:p>
    <w:p w14:paraId="5C889E56" w14:textId="1E00C52B" w:rsidR="00E82E77" w:rsidRPr="00042607" w:rsidRDefault="00E82E77" w:rsidP="00C1620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Оргкомитет муниципального этапа олимпиады: </w:t>
      </w:r>
    </w:p>
    <w:p w14:paraId="002F2D47" w14:textId="77777777" w:rsidR="00E82E77" w:rsidRPr="00042607" w:rsidRDefault="00E82E77" w:rsidP="00C16200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определяет организационно-технологическую модель проведения муниципального этапа олимпиады; </w:t>
      </w:r>
    </w:p>
    <w:p w14:paraId="2CE89CB7" w14:textId="77777777" w:rsidR="00E82E77" w:rsidRPr="00042607" w:rsidRDefault="00E82E77" w:rsidP="00C16200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14:paraId="72D0DA7E" w14:textId="6463BADF" w:rsidR="00E82E77" w:rsidRPr="00042607" w:rsidRDefault="00E82E77" w:rsidP="00C16200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осуществляет кодирование (обезличивание) олимпиадных работ участников муниципального этапа олимпиады; </w:t>
      </w:r>
    </w:p>
    <w:p w14:paraId="515AFCF9" w14:textId="77777777" w:rsidR="00E82E77" w:rsidRPr="00042607" w:rsidRDefault="00E82E77" w:rsidP="00C16200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несет ответственность за жизнь и здоровье участников олимпиады во время проведения муниципального этапа олимпиады. </w:t>
      </w:r>
    </w:p>
    <w:p w14:paraId="18AA37E3" w14:textId="77777777" w:rsidR="00A07852" w:rsidRPr="00042607" w:rsidRDefault="00E82E77" w:rsidP="00C162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 и научно-педагогических работников. </w:t>
      </w:r>
    </w:p>
    <w:p w14:paraId="2DB3F213" w14:textId="4B7312EF" w:rsidR="00A07852" w:rsidRPr="00042607" w:rsidRDefault="00A07852" w:rsidP="00C1620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 соответствующего этапа олимпиады: </w:t>
      </w:r>
    </w:p>
    <w:p w14:paraId="6B5A8D27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собирает у участников олимпиады согласия на обработку персональных данных; </w:t>
      </w:r>
    </w:p>
    <w:p w14:paraId="0BE61199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участников о сроках, площадках проведения олимпиады, продолжительности и начале выполнения олимпиадных заданий, о правилах оформления выполненных олимпиадных работ, об основаниях для удаления с олимпиады, о времени и месте ознакомления с результатами олимпиады, о процедурах анализа заданий олимпиады и их решений, показа выполненных олимпиадных работ, порядке подачи и рассмотрения </w:t>
      </w:r>
      <w:r w:rsidRPr="000426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апелляций о несогласии с выставленными баллами, в том числе с использованием информационных стендов ОО – площадок проведения олимпиады; </w:t>
      </w:r>
    </w:p>
    <w:p w14:paraId="143DDAF3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выполнение требований к материально-техническому оснащению олимпиады по каждому общеобразовательному предмету; </w:t>
      </w:r>
    </w:p>
    <w:p w14:paraId="240550E1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регистрацию участников в день проведения олимпиады по каждому общеобразовательному предмету; </w:t>
      </w:r>
    </w:p>
    <w:p w14:paraId="7AFC8ED8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тиражирование материалов в день проведения олимпиады; </w:t>
      </w:r>
    </w:p>
    <w:p w14:paraId="4600DCC5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 организаторов в аудитории проведения олимпиады по каждому общеобразовательному предмету; </w:t>
      </w:r>
    </w:p>
    <w:p w14:paraId="2A22456A" w14:textId="4D78F6B3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>обеспечивает контроль соблюдения выполнения участниками требований Порядка, орг</w:t>
      </w:r>
      <w:r w:rsidR="007A0A10" w:rsidRPr="000426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иных локальных актов; </w:t>
      </w:r>
    </w:p>
    <w:p w14:paraId="7FCDB0CC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кодирование (обезличивание) работ участников олимпиады; </w:t>
      </w:r>
    </w:p>
    <w:p w14:paraId="11047248" w14:textId="44F0304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>осуществляет хранение работ участников олимпиады в течение срока, установленного орг</w:t>
      </w:r>
      <w:r w:rsidR="007A0A10" w:rsidRPr="000426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моделью; </w:t>
      </w:r>
    </w:p>
    <w:p w14:paraId="72A0E47B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своевременную передачу обезличенных работ членам жюри для проверки; </w:t>
      </w:r>
    </w:p>
    <w:p w14:paraId="216A48F5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декодирование работ участников олимпиады; </w:t>
      </w:r>
    </w:p>
    <w:p w14:paraId="057DA5AA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>осуществляет подготовку и внесение данных в протокол предварительных результатов;</w:t>
      </w:r>
    </w:p>
    <w:p w14:paraId="40492940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>информирует участников о результатах выполнения ими олимпиадных заданий;</w:t>
      </w:r>
    </w:p>
    <w:p w14:paraId="51C04275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участников о дате, времени и месте проведения процедур анализа выполненных олимпиадных заданий и их решений, показа работ и проведения процедуры апелляции по каждому общеобразовательному предмету; организует проведение процедур анализа и показа выполненных олимпиадных заданий для участников олимпиады; </w:t>
      </w:r>
    </w:p>
    <w:p w14:paraId="57C263E9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заявления на апелляцию от участников олимпиады; </w:t>
      </w:r>
    </w:p>
    <w:p w14:paraId="577FC094" w14:textId="77777777" w:rsidR="00A07852" w:rsidRPr="00042607" w:rsidRDefault="00A07852" w:rsidP="00C16200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проведение апелляций по каждому общеобразовательному предмету. </w:t>
      </w:r>
    </w:p>
    <w:p w14:paraId="2AA7B732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2BD1BA" w14:textId="174D7C57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AB68F3" w:rsidRPr="00042607">
        <w:rPr>
          <w:rFonts w:ascii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14:paraId="6E728368" w14:textId="6BDE0589" w:rsidR="00AB68F3" w:rsidRPr="00042607" w:rsidRDefault="00AB68F3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14:paraId="39716047" w14:textId="7FB51B2D" w:rsidR="00AB68F3" w:rsidRPr="00042607" w:rsidRDefault="00AB68F3" w:rsidP="00C16200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42607">
        <w:rPr>
          <w:rFonts w:ascii="Times New Roman" w:hAnsi="Times New Roman" w:cs="Times New Roman"/>
          <w:b/>
          <w:iCs/>
          <w:sz w:val="24"/>
          <w:szCs w:val="24"/>
        </w:rPr>
        <w:t>Теоретический тур.</w:t>
      </w:r>
      <w:r w:rsidRPr="00042607">
        <w:rPr>
          <w:rFonts w:ascii="Times New Roman" w:hAnsi="Times New Roman" w:cs="Times New Roman"/>
          <w:sz w:val="24"/>
          <w:szCs w:val="24"/>
        </w:rPr>
        <w:t xml:space="preserve">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 цвета.</w:t>
      </w:r>
    </w:p>
    <w:p w14:paraId="1AABC1E3" w14:textId="165A1ACC" w:rsidR="00AB68F3" w:rsidRPr="00042607" w:rsidRDefault="00AB68F3" w:rsidP="00C1620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607">
        <w:rPr>
          <w:rFonts w:ascii="Times New Roman" w:hAnsi="Times New Roman" w:cs="Times New Roman"/>
          <w:iCs/>
          <w:sz w:val="24"/>
          <w:szCs w:val="24"/>
        </w:rPr>
        <w:t>Теоретический тур</w:t>
      </w:r>
      <w:r w:rsidRPr="0004260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sz w:val="24"/>
          <w:szCs w:val="24"/>
        </w:rPr>
        <w:t xml:space="preserve">необходимо проводить в помещениях, которые отвечают действующим на момент проведения олимпиады санитарно-эпидемиологическим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В качестве помещений для теоретического тура целесообразно использовать школьные кабинеты, обстановка которых привычна участникам и настраивает их на работу. </w:t>
      </w:r>
    </w:p>
    <w:p w14:paraId="4A39EFFD" w14:textId="77777777" w:rsidR="00AB68F3" w:rsidRPr="00042607" w:rsidRDefault="00AB68F3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</w:t>
      </w:r>
      <w:r w:rsidRPr="00042607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участников. Каждому участнику должен быть предоставлен отдельный стол или парта, а также предусмотренные для выполнения заданий оборудование, измерительные приборы и чертёжные принадлежности. </w:t>
      </w:r>
    </w:p>
    <w:p w14:paraId="4A436415" w14:textId="66C85C39" w:rsidR="00AB68F3" w:rsidRPr="00042607" w:rsidRDefault="00AB68F3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 </w:t>
      </w:r>
    </w:p>
    <w:p w14:paraId="4CA5AF0B" w14:textId="0ABDABFD" w:rsidR="00E82E77" w:rsidRPr="00042607" w:rsidRDefault="00AA36E4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>Практический тур.</w:t>
      </w:r>
      <w:r w:rsidRPr="00042607">
        <w:rPr>
          <w:rFonts w:ascii="Times New Roman" w:hAnsi="Times New Roman" w:cs="Times New Roman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E82E77" w:rsidRPr="00042607">
        <w:rPr>
          <w:rFonts w:ascii="Times New Roman" w:hAnsi="Times New Roman" w:cs="Times New Roman"/>
          <w:i/>
          <w:sz w:val="24"/>
          <w:szCs w:val="24"/>
        </w:rPr>
        <w:t>практического тура</w:t>
      </w:r>
      <w:r w:rsidR="00E82E77" w:rsidRPr="00042607">
        <w:rPr>
          <w:rFonts w:ascii="Times New Roman" w:hAnsi="Times New Roman" w:cs="Times New Roman"/>
          <w:sz w:val="24"/>
          <w:szCs w:val="24"/>
        </w:rPr>
        <w:t xml:space="preserve"> рекомендуется предусмотреть необходимое оборудование (Таблица 1)</w:t>
      </w:r>
    </w:p>
    <w:p w14:paraId="10490997" w14:textId="77777777" w:rsidR="00042607" w:rsidRDefault="00042607" w:rsidP="00C16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91623" w14:textId="69A20EC7" w:rsidR="00E82E77" w:rsidRPr="00042607" w:rsidRDefault="00E82E77" w:rsidP="00C16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Таблица 1 – Перечень необходимого оборудования для проведения практического тура муниципального этапа олимпиады по ОБЖ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067"/>
      </w:tblGrid>
      <w:tr w:rsidR="00E82E77" w:rsidRPr="00042607" w14:paraId="448192B4" w14:textId="77777777" w:rsidTr="00E4153A">
        <w:tc>
          <w:tcPr>
            <w:tcW w:w="562" w:type="dxa"/>
            <w:vAlign w:val="center"/>
          </w:tcPr>
          <w:p w14:paraId="2812E7BA" w14:textId="77777777" w:rsidR="00E82E77" w:rsidRPr="00042607" w:rsidRDefault="00E82E77" w:rsidP="00C16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67" w:type="dxa"/>
            <w:vAlign w:val="center"/>
          </w:tcPr>
          <w:p w14:paraId="78508815" w14:textId="77777777" w:rsidR="00E82E77" w:rsidRPr="00042607" w:rsidRDefault="00E82E77" w:rsidP="00C16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0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E82E77" w:rsidRPr="00042607" w14:paraId="1C72C5F1" w14:textId="77777777" w:rsidTr="00E4153A">
        <w:tc>
          <w:tcPr>
            <w:tcW w:w="562" w:type="dxa"/>
          </w:tcPr>
          <w:p w14:paraId="39E5CDA5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400F0D01" w14:textId="61C8D31F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широкий 14 см×7 м</w:t>
            </w:r>
          </w:p>
        </w:tc>
      </w:tr>
      <w:tr w:rsidR="00E82E77" w:rsidRPr="00042607" w14:paraId="4BA4BC29" w14:textId="77777777" w:rsidTr="00E4153A">
        <w:tc>
          <w:tcPr>
            <w:tcW w:w="562" w:type="dxa"/>
          </w:tcPr>
          <w:p w14:paraId="7A207B93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4B31AC1D" w14:textId="705839A8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записей </w:t>
            </w:r>
          </w:p>
        </w:tc>
      </w:tr>
      <w:tr w:rsidR="00E82E77" w:rsidRPr="00042607" w14:paraId="109948CA" w14:textId="77777777" w:rsidTr="00E4153A">
        <w:tc>
          <w:tcPr>
            <w:tcW w:w="562" w:type="dxa"/>
          </w:tcPr>
          <w:p w14:paraId="09D352C1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0B1A7222" w14:textId="03A8C35E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Бутылка с холодной водой</w:t>
            </w:r>
          </w:p>
        </w:tc>
      </w:tr>
      <w:tr w:rsidR="00E82E77" w:rsidRPr="00042607" w14:paraId="6B602C0A" w14:textId="77777777" w:rsidTr="00E4153A">
        <w:tc>
          <w:tcPr>
            <w:tcW w:w="562" w:type="dxa"/>
          </w:tcPr>
          <w:p w14:paraId="638A16F7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439FFAAA" w14:textId="7C5B9ED3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Верёвка ø 10-12 мм </w:t>
            </w:r>
          </w:p>
        </w:tc>
      </w:tr>
      <w:tr w:rsidR="00E82E77" w:rsidRPr="00042607" w14:paraId="512B7107" w14:textId="77777777" w:rsidTr="00E4153A">
        <w:tc>
          <w:tcPr>
            <w:tcW w:w="562" w:type="dxa"/>
          </w:tcPr>
          <w:p w14:paraId="63866521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35E2999A" w14:textId="61E8EEE6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Веревка ø 6-12 мм </w:t>
            </w:r>
          </w:p>
        </w:tc>
      </w:tr>
      <w:tr w:rsidR="00E82E77" w:rsidRPr="00042607" w14:paraId="14389179" w14:textId="77777777" w:rsidTr="00E4153A">
        <w:tc>
          <w:tcPr>
            <w:tcW w:w="562" w:type="dxa"/>
          </w:tcPr>
          <w:p w14:paraId="0A9BE958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1A53999B" w14:textId="6E329999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Жгуты кровоо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станавливающие (разных моделей)</w:t>
            </w:r>
          </w:p>
        </w:tc>
      </w:tr>
      <w:tr w:rsidR="00E82E77" w:rsidRPr="00042607" w14:paraId="1F8D3945" w14:textId="77777777" w:rsidTr="00E4153A">
        <w:tc>
          <w:tcPr>
            <w:tcW w:w="562" w:type="dxa"/>
          </w:tcPr>
          <w:p w14:paraId="59319158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5DA1B442" w14:textId="263B7440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Карабины альпинистские </w:t>
            </w:r>
          </w:p>
        </w:tc>
      </w:tr>
      <w:tr w:rsidR="00E82E77" w:rsidRPr="00042607" w14:paraId="69EB3C25" w14:textId="77777777" w:rsidTr="00E4153A">
        <w:tc>
          <w:tcPr>
            <w:tcW w:w="562" w:type="dxa"/>
          </w:tcPr>
          <w:p w14:paraId="07DAD81F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1A1DEBF" w14:textId="1E0FF188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арабины альпинистские с муфтой </w:t>
            </w:r>
          </w:p>
        </w:tc>
      </w:tr>
      <w:tr w:rsidR="00E82E77" w:rsidRPr="00042607" w14:paraId="744F7FE4" w14:textId="77777777" w:rsidTr="00E4153A">
        <w:tc>
          <w:tcPr>
            <w:tcW w:w="562" w:type="dxa"/>
          </w:tcPr>
          <w:p w14:paraId="006F53E7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49F26D14" w14:textId="64B1B06B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</w:tr>
      <w:tr w:rsidR="00E82E77" w:rsidRPr="00042607" w14:paraId="44125C94" w14:textId="77777777" w:rsidTr="00E4153A">
        <w:tc>
          <w:tcPr>
            <w:tcW w:w="562" w:type="dxa"/>
          </w:tcPr>
          <w:p w14:paraId="28EA3B26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3CEBFB3E" w14:textId="0FC9D3B0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Каремат (коврик туристический) </w:t>
            </w:r>
          </w:p>
        </w:tc>
      </w:tr>
      <w:tr w:rsidR="00E82E77" w:rsidRPr="00042607" w14:paraId="22FB0D5C" w14:textId="77777777" w:rsidTr="00E4153A">
        <w:tc>
          <w:tcPr>
            <w:tcW w:w="562" w:type="dxa"/>
          </w:tcPr>
          <w:p w14:paraId="0F76788E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4EFB8A72" w14:textId="4CCAC01B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E82E77" w:rsidRPr="00042607" w14:paraId="43A20F53" w14:textId="77777777" w:rsidTr="00E4153A">
        <w:tc>
          <w:tcPr>
            <w:tcW w:w="562" w:type="dxa"/>
          </w:tcPr>
          <w:p w14:paraId="143C4303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66E39398" w14:textId="309E9BCB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Компасы магнитные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ивные с ценой делений 2 градуса</w:t>
            </w:r>
          </w:p>
        </w:tc>
      </w:tr>
      <w:tr w:rsidR="00E82E77" w:rsidRPr="00042607" w14:paraId="56EA7F8F" w14:textId="77777777" w:rsidTr="00E4153A">
        <w:tc>
          <w:tcPr>
            <w:tcW w:w="562" w:type="dxa"/>
          </w:tcPr>
          <w:p w14:paraId="3B32CC94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26DF130C" w14:textId="4CD71548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Комплекты боевой одежды пожарного боп-1 (брюки, куртка,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пояс, краги, каска с забралом)</w:t>
            </w:r>
          </w:p>
        </w:tc>
      </w:tr>
      <w:tr w:rsidR="00E82E77" w:rsidRPr="00042607" w14:paraId="33D9D0C5" w14:textId="77777777" w:rsidTr="00E4153A">
        <w:tc>
          <w:tcPr>
            <w:tcW w:w="562" w:type="dxa"/>
          </w:tcPr>
          <w:p w14:paraId="7D2C86BC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3039C8D1" w14:textId="72583E06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Косынка медицинская</w:t>
            </w:r>
          </w:p>
        </w:tc>
      </w:tr>
      <w:tr w:rsidR="00E82E77" w:rsidRPr="00042607" w14:paraId="3D7EF651" w14:textId="77777777" w:rsidTr="00E4153A">
        <w:tc>
          <w:tcPr>
            <w:tcW w:w="562" w:type="dxa"/>
          </w:tcPr>
          <w:p w14:paraId="462ADD0C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56EFA23" w14:textId="2304F4DB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Лента разметочн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красно-белая (жёлто-чёрная) </w:t>
            </w:r>
          </w:p>
        </w:tc>
      </w:tr>
      <w:tr w:rsidR="00E82E77" w:rsidRPr="00042607" w14:paraId="31BDF036" w14:textId="77777777" w:rsidTr="00E4153A">
        <w:tc>
          <w:tcPr>
            <w:tcW w:w="562" w:type="dxa"/>
          </w:tcPr>
          <w:p w14:paraId="4ABC66F4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38C67D33" w14:textId="7408DA24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Линейки (длина 40-50 см,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деления 1 мм)</w:t>
            </w:r>
          </w:p>
        </w:tc>
      </w:tr>
      <w:tr w:rsidR="00E82E77" w:rsidRPr="00042607" w14:paraId="4B4B285D" w14:textId="77777777" w:rsidTr="00E4153A">
        <w:tc>
          <w:tcPr>
            <w:tcW w:w="562" w:type="dxa"/>
          </w:tcPr>
          <w:p w14:paraId="5EB5038F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61566AC6" w14:textId="71A46533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заменён статистом)</w:t>
            </w:r>
          </w:p>
        </w:tc>
      </w:tr>
      <w:tr w:rsidR="00E82E77" w:rsidRPr="00042607" w14:paraId="2AC192A7" w14:textId="77777777" w:rsidTr="00E4153A">
        <w:tc>
          <w:tcPr>
            <w:tcW w:w="562" w:type="dxa"/>
          </w:tcPr>
          <w:p w14:paraId="1D5849FC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5F1B05FD" w14:textId="737FB14E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Манекен (робот-тренажёр), имитиру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ющий артериальное кровотечение </w:t>
            </w:r>
          </w:p>
        </w:tc>
      </w:tr>
      <w:tr w:rsidR="00E82E77" w:rsidRPr="00042607" w14:paraId="26125DAD" w14:textId="77777777" w:rsidTr="00E4153A">
        <w:tc>
          <w:tcPr>
            <w:tcW w:w="562" w:type="dxa"/>
          </w:tcPr>
          <w:p w14:paraId="5F23DF0B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E3082AF" w14:textId="552DABDD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Манекен (робот-тренажёр), имитирующий отсутствие сознания,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новку кровообращения и дыхания </w:t>
            </w:r>
          </w:p>
        </w:tc>
      </w:tr>
      <w:tr w:rsidR="00E82E77" w:rsidRPr="00042607" w14:paraId="73118AAB" w14:textId="77777777" w:rsidTr="00E4153A">
        <w:tc>
          <w:tcPr>
            <w:tcW w:w="562" w:type="dxa"/>
          </w:tcPr>
          <w:p w14:paraId="29A0711E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0B205961" w14:textId="542716F9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ММГ автомата Калашникова</w:t>
            </w:r>
          </w:p>
        </w:tc>
      </w:tr>
      <w:tr w:rsidR="00E82E77" w:rsidRPr="00042607" w14:paraId="472B991E" w14:textId="77777777" w:rsidTr="00E4153A">
        <w:tc>
          <w:tcPr>
            <w:tcW w:w="562" w:type="dxa"/>
          </w:tcPr>
          <w:p w14:paraId="0301B750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3E22ED5" w14:textId="48EB8138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Перчатки медиц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инские смотровые нестерильные</w:t>
            </w:r>
          </w:p>
        </w:tc>
      </w:tr>
      <w:tr w:rsidR="00E82E77" w:rsidRPr="00042607" w14:paraId="321ACAEC" w14:textId="77777777" w:rsidTr="00E4153A">
        <w:tc>
          <w:tcPr>
            <w:tcW w:w="562" w:type="dxa"/>
          </w:tcPr>
          <w:p w14:paraId="6E9DE87D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3AED0663" w14:textId="754D40F4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Подручные средства (ремень, галстук, косынка медицинская,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арф, тканевые ленты, карандаши)</w:t>
            </w:r>
          </w:p>
        </w:tc>
      </w:tr>
      <w:tr w:rsidR="00E82E77" w:rsidRPr="00042607" w14:paraId="07A78D88" w14:textId="77777777" w:rsidTr="00E4153A">
        <w:tc>
          <w:tcPr>
            <w:tcW w:w="562" w:type="dxa"/>
          </w:tcPr>
          <w:p w14:paraId="48E79A19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80F8D2A" w14:textId="779F9BFC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 шариковые</w:t>
            </w:r>
          </w:p>
        </w:tc>
      </w:tr>
      <w:tr w:rsidR="00E82E77" w:rsidRPr="00042607" w14:paraId="2042EA71" w14:textId="77777777" w:rsidTr="00E4153A">
        <w:tc>
          <w:tcPr>
            <w:tcW w:w="562" w:type="dxa"/>
          </w:tcPr>
          <w:p w14:paraId="41ED44E4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4678B84B" w14:textId="412FFAC6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Секундомеры электронные </w:t>
            </w:r>
          </w:p>
        </w:tc>
      </w:tr>
      <w:tr w:rsidR="00E82E77" w:rsidRPr="00042607" w14:paraId="0CEBAA76" w14:textId="77777777" w:rsidTr="00E4153A">
        <w:tc>
          <w:tcPr>
            <w:tcW w:w="562" w:type="dxa"/>
          </w:tcPr>
          <w:p w14:paraId="4228B8AF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2F41DDED" w14:textId="68B44AE1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вертикальная </w:t>
            </w:r>
          </w:p>
        </w:tc>
      </w:tr>
      <w:tr w:rsidR="00E82E77" w:rsidRPr="00042607" w14:paraId="2405B7D2" w14:textId="77777777" w:rsidTr="00E4153A">
        <w:tc>
          <w:tcPr>
            <w:tcW w:w="562" w:type="dxa"/>
          </w:tcPr>
          <w:p w14:paraId="47F730C8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117402B" w14:textId="6DE5C25A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Стойка эмитирую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объект высота 50 см – 1,5 м</w:t>
            </w:r>
          </w:p>
        </w:tc>
      </w:tr>
      <w:tr w:rsidR="00E82E77" w:rsidRPr="00042607" w14:paraId="683F06D5" w14:textId="77777777" w:rsidTr="00E4153A">
        <w:tc>
          <w:tcPr>
            <w:tcW w:w="562" w:type="dxa"/>
          </w:tcPr>
          <w:p w14:paraId="0A69B30E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1406E9AB" w14:textId="225DF793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Таблички информационные </w:t>
            </w:r>
          </w:p>
        </w:tc>
      </w:tr>
      <w:tr w:rsidR="00E82E77" w:rsidRPr="00042607" w14:paraId="165E251E" w14:textId="77777777" w:rsidTr="00E4153A">
        <w:tc>
          <w:tcPr>
            <w:tcW w:w="562" w:type="dxa"/>
          </w:tcPr>
          <w:p w14:paraId="54F5FEAE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7C38493A" w14:textId="44F6EE7A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E82E77" w:rsidRPr="00042607" w14:paraId="4D661051" w14:textId="77777777" w:rsidTr="00E4153A">
        <w:tc>
          <w:tcPr>
            <w:tcW w:w="562" w:type="dxa"/>
          </w:tcPr>
          <w:p w14:paraId="34C2AADE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2B21DE9E" w14:textId="50278FEB" w:rsidR="00E82E77" w:rsidRPr="00BD2463" w:rsidRDefault="00BD2463" w:rsidP="00BD2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Транспортир полукруговой (цена деления 1°)</w:t>
            </w:r>
          </w:p>
        </w:tc>
      </w:tr>
      <w:tr w:rsidR="00E82E77" w:rsidRPr="00042607" w14:paraId="58B9D786" w14:textId="77777777" w:rsidTr="00E4153A">
        <w:tc>
          <w:tcPr>
            <w:tcW w:w="562" w:type="dxa"/>
          </w:tcPr>
          <w:p w14:paraId="5F8CC0C0" w14:textId="77777777" w:rsidR="00E82E77" w:rsidRPr="00042607" w:rsidRDefault="00E82E77" w:rsidP="00C16200">
            <w:pPr>
              <w:pStyle w:val="a8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14:paraId="35CB70F9" w14:textId="7D8F2587" w:rsidR="00E82E77" w:rsidRPr="00042607" w:rsidRDefault="00BD2463" w:rsidP="00C162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463">
              <w:rPr>
                <w:rFonts w:ascii="Times New Roman" w:hAnsi="Times New Roman" w:cs="Times New Roman"/>
                <w:sz w:val="24"/>
                <w:szCs w:val="24"/>
              </w:rPr>
              <w:t>Универсальная спасательная петля 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</w:t>
            </w:r>
          </w:p>
        </w:tc>
      </w:tr>
    </w:tbl>
    <w:p w14:paraId="2EF5F518" w14:textId="08493474" w:rsidR="009E3D27" w:rsidRPr="00042607" w:rsidRDefault="009E3D27" w:rsidP="00C16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4944D" w14:textId="6C9405DC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3.3. Перечень справочных материалов, средств связи и электронно-вычислительной техники, разрешенных к использованию во время проведения олимпиады </w:t>
      </w:r>
    </w:p>
    <w:p w14:paraId="0522614D" w14:textId="1743F05D" w:rsidR="001172EE" w:rsidRPr="00042607" w:rsidRDefault="00AB68F3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14:paraId="4746CBDF" w14:textId="7FE56A73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5A4FF2" w:rsidRPr="00042607">
        <w:rPr>
          <w:rFonts w:ascii="Times New Roman" w:hAnsi="Times New Roman" w:cs="Times New Roman"/>
          <w:b/>
          <w:bCs/>
          <w:sz w:val="24"/>
          <w:szCs w:val="24"/>
        </w:rPr>
        <w:t>Критерии и методика оценивания выполненных олимпиадных заданий</w:t>
      </w:r>
    </w:p>
    <w:p w14:paraId="5F6ED953" w14:textId="77777777" w:rsidR="00424D82" w:rsidRPr="00042607" w:rsidRDefault="00424D82" w:rsidP="00C1620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607">
        <w:rPr>
          <w:rFonts w:ascii="Times New Roman" w:hAnsi="Times New Roman" w:cs="Times New Roman"/>
          <w:iCs/>
          <w:sz w:val="24"/>
          <w:szCs w:val="24"/>
        </w:rPr>
        <w:t>При работе с предложенными комплектами заданий стоит обратить внимание, что они состоят:</w:t>
      </w:r>
    </w:p>
    <w:p w14:paraId="3A943A7E" w14:textId="09DBD470" w:rsidR="00424D82" w:rsidRPr="00042607" w:rsidRDefault="00424D82" w:rsidP="00C16200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607">
        <w:rPr>
          <w:rFonts w:ascii="Times New Roman" w:hAnsi="Times New Roman" w:cs="Times New Roman"/>
          <w:b/>
          <w:iCs/>
          <w:sz w:val="24"/>
          <w:szCs w:val="24"/>
        </w:rPr>
        <w:t>для 7-8</w:t>
      </w:r>
      <w:r w:rsidRPr="000426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b/>
          <w:iCs/>
          <w:sz w:val="24"/>
          <w:szCs w:val="24"/>
        </w:rPr>
        <w:t>классов</w:t>
      </w:r>
      <w:r w:rsidRPr="00042607">
        <w:rPr>
          <w:rFonts w:ascii="Times New Roman" w:hAnsi="Times New Roman" w:cs="Times New Roman"/>
          <w:iCs/>
          <w:sz w:val="24"/>
          <w:szCs w:val="24"/>
        </w:rPr>
        <w:t xml:space="preserve"> из теоретической части, включающей блок тестирования, максимальное возможное количество баллов за полностью правильно выполненные задания – </w:t>
      </w:r>
      <w:r w:rsidRPr="00042607">
        <w:rPr>
          <w:rFonts w:ascii="Times New Roman" w:hAnsi="Times New Roman" w:cs="Times New Roman"/>
          <w:b/>
          <w:i/>
          <w:iCs/>
          <w:sz w:val="24"/>
          <w:szCs w:val="24"/>
        </w:rPr>
        <w:t>100 баллов</w:t>
      </w:r>
      <w:r w:rsidRPr="00042607">
        <w:rPr>
          <w:rFonts w:ascii="Times New Roman" w:hAnsi="Times New Roman" w:cs="Times New Roman"/>
          <w:iCs/>
          <w:sz w:val="24"/>
          <w:szCs w:val="24"/>
        </w:rPr>
        <w:t xml:space="preserve">, и практической части, также максимальное количество баллов за полностью правильно выполненные задания – </w:t>
      </w:r>
      <w:r w:rsidRPr="00042607">
        <w:rPr>
          <w:rFonts w:ascii="Times New Roman" w:hAnsi="Times New Roman" w:cs="Times New Roman"/>
          <w:b/>
          <w:i/>
          <w:iCs/>
          <w:sz w:val="24"/>
          <w:szCs w:val="24"/>
        </w:rPr>
        <w:t>100 баллов</w:t>
      </w:r>
    </w:p>
    <w:p w14:paraId="6394B87B" w14:textId="67220CE8" w:rsidR="00424D82" w:rsidRPr="00042607" w:rsidRDefault="00424D82" w:rsidP="00C16200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607">
        <w:rPr>
          <w:rFonts w:ascii="Times New Roman" w:hAnsi="Times New Roman" w:cs="Times New Roman"/>
          <w:b/>
          <w:iCs/>
          <w:sz w:val="24"/>
          <w:szCs w:val="24"/>
        </w:rPr>
        <w:t>для 9</w:t>
      </w:r>
      <w:r w:rsidRPr="000426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b/>
          <w:iCs/>
          <w:sz w:val="24"/>
          <w:szCs w:val="24"/>
        </w:rPr>
        <w:t>классов</w:t>
      </w:r>
      <w:r w:rsidRPr="00042607">
        <w:rPr>
          <w:rFonts w:ascii="Times New Roman" w:hAnsi="Times New Roman" w:cs="Times New Roman"/>
          <w:iCs/>
          <w:sz w:val="24"/>
          <w:szCs w:val="24"/>
        </w:rPr>
        <w:t xml:space="preserve"> из теоретической части, включающей блок тестирования, максимальное возможное количество баллов за полностью правильно выполненные задания – </w:t>
      </w:r>
      <w:r w:rsidRPr="00042607">
        <w:rPr>
          <w:rFonts w:ascii="Times New Roman" w:hAnsi="Times New Roman" w:cs="Times New Roman"/>
          <w:b/>
          <w:i/>
          <w:iCs/>
          <w:sz w:val="24"/>
          <w:szCs w:val="24"/>
        </w:rPr>
        <w:t>100 баллов</w:t>
      </w:r>
      <w:r w:rsidRPr="00042607">
        <w:rPr>
          <w:rFonts w:ascii="Times New Roman" w:hAnsi="Times New Roman" w:cs="Times New Roman"/>
          <w:iCs/>
          <w:sz w:val="24"/>
          <w:szCs w:val="24"/>
        </w:rPr>
        <w:t xml:space="preserve">, и практической части, также максимальное количество баллов за полностью правильно выполненные задания – </w:t>
      </w:r>
      <w:r w:rsidRPr="00042607">
        <w:rPr>
          <w:rFonts w:ascii="Times New Roman" w:hAnsi="Times New Roman" w:cs="Times New Roman"/>
          <w:b/>
          <w:i/>
          <w:iCs/>
          <w:sz w:val="24"/>
          <w:szCs w:val="24"/>
        </w:rPr>
        <w:t>100 баллов</w:t>
      </w:r>
    </w:p>
    <w:p w14:paraId="5B76362D" w14:textId="0E57B0AB" w:rsidR="00424D82" w:rsidRPr="00042607" w:rsidRDefault="00C16200" w:rsidP="00C16200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607">
        <w:rPr>
          <w:rFonts w:ascii="Times New Roman" w:hAnsi="Times New Roman" w:cs="Times New Roman"/>
          <w:b/>
          <w:iCs/>
          <w:sz w:val="24"/>
          <w:szCs w:val="24"/>
        </w:rPr>
        <w:t>для 10</w:t>
      </w:r>
      <w:r w:rsidR="00017AB8">
        <w:rPr>
          <w:rFonts w:ascii="Times New Roman" w:hAnsi="Times New Roman" w:cs="Times New Roman"/>
          <w:b/>
          <w:iCs/>
          <w:sz w:val="24"/>
          <w:szCs w:val="24"/>
        </w:rPr>
        <w:t>-11</w:t>
      </w:r>
      <w:r w:rsidR="00424D82" w:rsidRPr="00042607">
        <w:rPr>
          <w:rFonts w:ascii="Times New Roman" w:hAnsi="Times New Roman" w:cs="Times New Roman"/>
          <w:b/>
          <w:iCs/>
          <w:sz w:val="24"/>
          <w:szCs w:val="24"/>
        </w:rPr>
        <w:t xml:space="preserve"> классов </w:t>
      </w:r>
      <w:r w:rsidR="00424D82" w:rsidRPr="00042607">
        <w:rPr>
          <w:rFonts w:ascii="Times New Roman" w:hAnsi="Times New Roman" w:cs="Times New Roman"/>
          <w:iCs/>
          <w:sz w:val="24"/>
          <w:szCs w:val="24"/>
        </w:rPr>
        <w:t xml:space="preserve">из теоретической части, включающей блок тестирования, максимальное возможное количество баллов за полностью правильно выполненные задания – </w:t>
      </w:r>
      <w:r w:rsidR="00424D82" w:rsidRPr="00042607">
        <w:rPr>
          <w:rFonts w:ascii="Times New Roman" w:hAnsi="Times New Roman" w:cs="Times New Roman"/>
          <w:b/>
          <w:i/>
          <w:iCs/>
          <w:sz w:val="24"/>
          <w:szCs w:val="24"/>
        </w:rPr>
        <w:t>100 баллов</w:t>
      </w:r>
      <w:r w:rsidR="00424D82" w:rsidRPr="00042607">
        <w:rPr>
          <w:rFonts w:ascii="Times New Roman" w:hAnsi="Times New Roman" w:cs="Times New Roman"/>
          <w:iCs/>
          <w:sz w:val="24"/>
          <w:szCs w:val="24"/>
        </w:rPr>
        <w:t xml:space="preserve">, и практической части, также максимальное количество баллов за полностью правильно выполненные задания – </w:t>
      </w:r>
      <w:r w:rsidR="00424D82" w:rsidRPr="00042607">
        <w:rPr>
          <w:rFonts w:ascii="Times New Roman" w:hAnsi="Times New Roman" w:cs="Times New Roman"/>
          <w:b/>
          <w:i/>
          <w:iCs/>
          <w:sz w:val="24"/>
          <w:szCs w:val="24"/>
        </w:rPr>
        <w:t>100 баллов</w:t>
      </w:r>
    </w:p>
    <w:p w14:paraId="3AB40E58" w14:textId="77777777" w:rsidR="002F0EBF" w:rsidRPr="00042607" w:rsidRDefault="002F0EBF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14:paraId="2897097B" w14:textId="5A64B799" w:rsidR="002F0EBF" w:rsidRPr="00042607" w:rsidRDefault="002F0EBF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С учетом этого, </w:t>
      </w:r>
      <w:r w:rsidR="00017AB8" w:rsidRPr="00042607">
        <w:rPr>
          <w:rFonts w:ascii="Times New Roman" w:hAnsi="Times New Roman" w:cs="Times New Roman"/>
          <w:sz w:val="24"/>
          <w:szCs w:val="24"/>
        </w:rPr>
        <w:t>при оценивании</w:t>
      </w:r>
      <w:r w:rsidRPr="00042607">
        <w:rPr>
          <w:rFonts w:ascii="Times New Roman" w:hAnsi="Times New Roman" w:cs="Times New Roman"/>
          <w:sz w:val="24"/>
          <w:szCs w:val="24"/>
        </w:rPr>
        <w:t xml:space="preserve"> олимпиадных заданий</w:t>
      </w:r>
      <w:r w:rsidR="009E3D27" w:rsidRPr="0004260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042607">
        <w:rPr>
          <w:rFonts w:ascii="Times New Roman" w:hAnsi="Times New Roman" w:cs="Times New Roman"/>
          <w:sz w:val="24"/>
          <w:szCs w:val="24"/>
        </w:rPr>
        <w:t xml:space="preserve"> предметно-методическим комиссиям рекомендуется:</w:t>
      </w:r>
    </w:p>
    <w:p w14:paraId="2F7215FC" w14:textId="2AAEA196" w:rsidR="002F0EBF" w:rsidRPr="00042607" w:rsidRDefault="002F0EBF" w:rsidP="00C16200">
      <w:pPr>
        <w:pStyle w:val="a8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по всем теоретическим и практическим заданиям начисление баллов производить целыми, а не дробными числами, уйдя от ошибок, так как дробные числа только увеличат их вероятность, при этом общий результат будет получен в целых числах, что упростит подсчёт баллов всех</w:t>
      </w:r>
      <w:r w:rsidRPr="000426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sz w:val="24"/>
          <w:szCs w:val="24"/>
        </w:rPr>
        <w:t>участников;</w:t>
      </w:r>
    </w:p>
    <w:p w14:paraId="3083E259" w14:textId="78A979A1" w:rsidR="002F0EBF" w:rsidRPr="00042607" w:rsidRDefault="002F0EBF" w:rsidP="00C16200">
      <w:pPr>
        <w:pStyle w:val="a8"/>
        <w:widowControl w:val="0"/>
        <w:numPr>
          <w:ilvl w:val="0"/>
          <w:numId w:val="41"/>
        </w:numPr>
        <w:tabs>
          <w:tab w:val="left" w:pos="993"/>
          <w:tab w:val="left" w:pos="121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 </w:t>
      </w:r>
    </w:p>
    <w:p w14:paraId="23A6DBBC" w14:textId="44E45922" w:rsidR="002F0EBF" w:rsidRPr="00042607" w:rsidRDefault="009E3D27" w:rsidP="00C16200">
      <w:pPr>
        <w:pStyle w:val="a8"/>
        <w:widowControl w:val="0"/>
        <w:numPr>
          <w:ilvl w:val="0"/>
          <w:numId w:val="41"/>
        </w:numPr>
        <w:tabs>
          <w:tab w:val="left" w:pos="993"/>
          <w:tab w:val="left" w:pos="1216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н</w:t>
      </w:r>
      <w:r w:rsidR="002F0EBF" w:rsidRPr="00042607">
        <w:rPr>
          <w:rFonts w:ascii="Times New Roman" w:hAnsi="Times New Roman" w:cs="Times New Roman"/>
          <w:sz w:val="24"/>
          <w:szCs w:val="24"/>
        </w:rPr>
        <w:t>е делить набранные участником баллы ни на 2, ни на какое другое число.</w:t>
      </w:r>
    </w:p>
    <w:p w14:paraId="093AD833" w14:textId="13D42626" w:rsidR="002F0EBF" w:rsidRPr="00042607" w:rsidRDefault="002F0EBF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607">
        <w:rPr>
          <w:rFonts w:ascii="Times New Roman" w:hAnsi="Times New Roman" w:cs="Times New Roman"/>
          <w:i/>
          <w:iCs/>
          <w:sz w:val="24"/>
          <w:szCs w:val="24"/>
        </w:rPr>
        <w:t xml:space="preserve">Отдельно следует обратить внимание на то, что оценка выполнения участником любого задания не может быть отрицательной, минимальная оценка, выставляемая за выполнение (не выполнение) отдельно взятого задания 0 баллов. </w:t>
      </w:r>
    </w:p>
    <w:p w14:paraId="7E4EA14B" w14:textId="3ACD67C4" w:rsidR="002F0EBF" w:rsidRPr="00042607" w:rsidRDefault="002F0EBF" w:rsidP="00C162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(максимальная оценка по итогам выполнения заданий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2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426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баллов,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т.е</w:t>
      </w:r>
      <w:r w:rsidRPr="00042607">
        <w:rPr>
          <w:rFonts w:ascii="Times New Roman" w:hAnsi="Times New Roman" w:cs="Times New Roman"/>
          <w:b/>
          <w:sz w:val="24"/>
          <w:szCs w:val="24"/>
        </w:rPr>
        <w:t>, теоретический тур не более 1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0</w:t>
      </w:r>
      <w:r w:rsidRPr="00042607">
        <w:rPr>
          <w:rFonts w:ascii="Times New Roman" w:hAnsi="Times New Roman" w:cs="Times New Roman"/>
          <w:b/>
          <w:sz w:val="24"/>
          <w:szCs w:val="24"/>
        </w:rPr>
        <w:t>0 баллов, практический тур не более 1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 xml:space="preserve">00 баллов, таким образом </w:t>
      </w:r>
      <w:r w:rsidRPr="00042607">
        <w:rPr>
          <w:rFonts w:ascii="Times New Roman" w:hAnsi="Times New Roman" w:cs="Times New Roman"/>
          <w:b/>
          <w:sz w:val="24"/>
          <w:szCs w:val="24"/>
        </w:rPr>
        <w:t>1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0</w:t>
      </w:r>
      <w:r w:rsidRPr="00042607">
        <w:rPr>
          <w:rFonts w:ascii="Times New Roman" w:hAnsi="Times New Roman" w:cs="Times New Roman"/>
          <w:b/>
          <w:sz w:val="24"/>
          <w:szCs w:val="24"/>
        </w:rPr>
        <w:t>0 + 1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0</w:t>
      </w:r>
      <w:r w:rsidRPr="00042607">
        <w:rPr>
          <w:rFonts w:ascii="Times New Roman" w:hAnsi="Times New Roman" w:cs="Times New Roman"/>
          <w:b/>
          <w:sz w:val="24"/>
          <w:szCs w:val="24"/>
        </w:rPr>
        <w:t>0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 xml:space="preserve"> = 200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 участник выполнил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задания теоретического тура на 8</w:t>
      </w:r>
      <w:r w:rsidRPr="00042607">
        <w:rPr>
          <w:rFonts w:ascii="Times New Roman" w:hAnsi="Times New Roman" w:cs="Times New Roman"/>
          <w:b/>
          <w:sz w:val="24"/>
          <w:szCs w:val="24"/>
        </w:rPr>
        <w:t>2 балла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, а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 задания практического тура на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7</w:t>
      </w:r>
      <w:r w:rsidRPr="00042607">
        <w:rPr>
          <w:rFonts w:ascii="Times New Roman" w:hAnsi="Times New Roman" w:cs="Times New Roman"/>
          <w:b/>
          <w:sz w:val="24"/>
          <w:szCs w:val="24"/>
        </w:rPr>
        <w:t>3 балла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,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 получаем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8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2 +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7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3 =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15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24D82" w:rsidRPr="00042607">
        <w:rPr>
          <w:rFonts w:ascii="Times New Roman" w:hAnsi="Times New Roman" w:cs="Times New Roman"/>
          <w:b/>
          <w:sz w:val="24"/>
          <w:szCs w:val="24"/>
        </w:rPr>
        <w:t>баллов</w:t>
      </w:r>
      <w:r w:rsidRPr="00042607">
        <w:rPr>
          <w:rFonts w:ascii="Times New Roman" w:hAnsi="Times New Roman" w:cs="Times New Roman"/>
          <w:b/>
          <w:sz w:val="24"/>
          <w:szCs w:val="24"/>
        </w:rPr>
        <w:t>.</w:t>
      </w:r>
    </w:p>
    <w:p w14:paraId="7512AF94" w14:textId="77777777" w:rsidR="009912E7" w:rsidRPr="00042607" w:rsidRDefault="009912E7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EE8BB" w14:textId="6D8831D4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D7A72" w:rsidRPr="00042607">
        <w:rPr>
          <w:rFonts w:ascii="Times New Roman" w:hAnsi="Times New Roman" w:cs="Times New Roman"/>
          <w:b/>
          <w:bCs/>
          <w:sz w:val="24"/>
          <w:szCs w:val="24"/>
        </w:rPr>
        <w:t>Порядо</w:t>
      </w:r>
      <w:r w:rsidR="005A4FF2"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к проведения процедуры анализа и </w:t>
      </w:r>
      <w:r w:rsidR="00DD7A72"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показа </w:t>
      </w:r>
      <w:r w:rsidR="005A4FF2" w:rsidRPr="00042607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DD7A72"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проверки заданий</w:t>
      </w:r>
    </w:p>
    <w:p w14:paraId="2AF6C80B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Анализ заданий и их решений проходит в сроки, уставленные оргкомитетом. </w:t>
      </w:r>
    </w:p>
    <w:p w14:paraId="58651075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организатора анализ заданий и их решений может проводиться очно или с использованием информационно-коммуникационных технологий. </w:t>
      </w:r>
    </w:p>
    <w:p w14:paraId="38354DC4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Анализ заданий и их решений осуществляют члены жюри соответствующего этапа олимпиады. </w:t>
      </w:r>
    </w:p>
    <w:p w14:paraId="6FF53C4E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</w:p>
    <w:p w14:paraId="14ABB999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607">
        <w:rPr>
          <w:rFonts w:ascii="Times New Roman" w:hAnsi="Times New Roman" w:cs="Times New Roman"/>
          <w:color w:val="000000"/>
          <w:sz w:val="24"/>
          <w:szCs w:val="24"/>
        </w:rPr>
        <w:t xml:space="preserve">При анализе заданий и их решений вправе присутствовать участники олимпиады, члены оргкомитета, общественные наблюдатели. </w:t>
      </w:r>
    </w:p>
    <w:p w14:paraId="1BFA9978" w14:textId="5E4192DB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14:paraId="77DE421E" w14:textId="4015D7CA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Показ работ осуществляется в сроки, уставленные оргкомитетом в соответствии с орг</w:t>
      </w:r>
      <w:r w:rsidR="00C16200" w:rsidRPr="00042607">
        <w:rPr>
          <w:rFonts w:ascii="Times New Roman" w:hAnsi="Times New Roman" w:cs="Times New Roman"/>
          <w:sz w:val="24"/>
          <w:szCs w:val="24"/>
        </w:rPr>
        <w:t>.</w:t>
      </w:r>
      <w:r w:rsidRPr="00042607">
        <w:rPr>
          <w:rFonts w:ascii="Times New Roman" w:hAnsi="Times New Roman" w:cs="Times New Roman"/>
          <w:sz w:val="24"/>
          <w:szCs w:val="24"/>
        </w:rPr>
        <w:t xml:space="preserve">моделью соответствующего этапа олимпиады. </w:t>
      </w:r>
    </w:p>
    <w:p w14:paraId="249B7B93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7BE087D9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6FC87AAD" w14:textId="77777777" w:rsidR="00DD7A72" w:rsidRPr="00042607" w:rsidRDefault="00DD7A72" w:rsidP="00C1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Во время показа запрещено выносить работы участников, выполнять фото и видеофиксацию работы, делать в ней какие-либо пометки. </w:t>
      </w:r>
    </w:p>
    <w:p w14:paraId="49999E6B" w14:textId="79173FF2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664F7CFB" w14:textId="77777777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AA831" w14:textId="77777777" w:rsidR="00E82E77" w:rsidRPr="00042607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рассмотрения апелляции по результатам проверки заданий </w:t>
      </w:r>
    </w:p>
    <w:p w14:paraId="14E60252" w14:textId="21042FF5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орг</w:t>
      </w:r>
      <w:r w:rsidR="00C16200" w:rsidRPr="00042607">
        <w:rPr>
          <w:rFonts w:ascii="Times New Roman" w:hAnsi="Times New Roman" w:cs="Times New Roman"/>
          <w:sz w:val="24"/>
          <w:szCs w:val="24"/>
        </w:rPr>
        <w:t>.</w:t>
      </w:r>
      <w:r w:rsidRPr="00042607">
        <w:rPr>
          <w:rFonts w:ascii="Times New Roman" w:hAnsi="Times New Roman" w:cs="Times New Roman"/>
          <w:sz w:val="24"/>
          <w:szCs w:val="24"/>
        </w:rPr>
        <w:t>моделью.</w:t>
      </w:r>
    </w:p>
    <w:p w14:paraId="56F3D097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629611A9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56E5A3EF" w14:textId="23E44375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lastRenderedPageBreak/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14:paraId="42CEE556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1640E218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Для проведения апелляции организатором олимпиады, в соответствии с Порядком проведения ВсОШ создается апелляционная комиссия. Рекомендуемое количество членов комиссии – нечетное, но не менее 3-х человек.</w:t>
      </w:r>
    </w:p>
    <w:p w14:paraId="522E81FE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5D3DCDDB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270F2992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0BBA85CE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голосов.</w:t>
      </w:r>
    </w:p>
    <w:p w14:paraId="0DABF96B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В случае равенства голосов председатель комиссии имеет право решающего голоса.</w:t>
      </w:r>
    </w:p>
    <w:p w14:paraId="198C3F96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34701C6F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4BFF97FA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277640DE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Апелляционная комиссия может принять следующие решения:</w:t>
      </w:r>
    </w:p>
    <w:p w14:paraId="7EA33F77" w14:textId="6BACB169" w:rsidR="00DD7A72" w:rsidRPr="00042607" w:rsidRDefault="00DD7A72" w:rsidP="00C16200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отклонить апелляцию, сохранив количество баллов;</w:t>
      </w:r>
    </w:p>
    <w:p w14:paraId="57C6A89F" w14:textId="3353F1D4" w:rsidR="00DD7A72" w:rsidRPr="00042607" w:rsidRDefault="00DD7A72" w:rsidP="00C16200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удовлетворить апелляцию с понижением количества баллов;</w:t>
      </w:r>
    </w:p>
    <w:p w14:paraId="7B3FC748" w14:textId="1D9F4D28" w:rsidR="00DD7A72" w:rsidRPr="00042607" w:rsidRDefault="00DD7A72" w:rsidP="00C16200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удовлетворить апелляцию с повышением количества баллов.</w:t>
      </w:r>
    </w:p>
    <w:p w14:paraId="4CBC7322" w14:textId="07CB56DE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Апелляционная комиссия по итогам проведения апелляции информирует участников олимпиады о пр</w:t>
      </w:r>
      <w:r w:rsidR="00FF68F9" w:rsidRPr="00042607">
        <w:rPr>
          <w:rFonts w:ascii="Times New Roman" w:hAnsi="Times New Roman" w:cs="Times New Roman"/>
          <w:sz w:val="24"/>
          <w:szCs w:val="24"/>
        </w:rPr>
        <w:t>инятом решении.</w:t>
      </w:r>
    </w:p>
    <w:p w14:paraId="7499C733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14:paraId="4A7BE64A" w14:textId="77777777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Решения апелляционной комиссии оформляются протоколами по установленной организатором форме.</w:t>
      </w:r>
    </w:p>
    <w:p w14:paraId="2317938D" w14:textId="0E3E7AFB" w:rsidR="00DD7A72" w:rsidRPr="00042607" w:rsidRDefault="00DD7A7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lastRenderedPageBreak/>
        <w:t>Протоколы апелляции передаются председателем апелляционной комиссии в оргкомитет.</w:t>
      </w:r>
    </w:p>
    <w:p w14:paraId="04BC491C" w14:textId="0BA7810C" w:rsidR="00E82E77" w:rsidRPr="00042607" w:rsidRDefault="005A4FF2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П</w:t>
      </w:r>
      <w:r w:rsidR="00E82E77" w:rsidRPr="00042607">
        <w:rPr>
          <w:rFonts w:ascii="Times New Roman" w:hAnsi="Times New Roman" w:cs="Times New Roman"/>
          <w:sz w:val="24"/>
          <w:szCs w:val="24"/>
        </w:rPr>
        <w:t xml:space="preserve">ротоколы и видеозапись проведения апелляции, хранение которых осуществляется органами местного самоуправления, осуществляющими управление в сфере образования. </w:t>
      </w:r>
    </w:p>
    <w:p w14:paraId="464D6687" w14:textId="15C6E018" w:rsidR="00E82E77" w:rsidRPr="00B166FF" w:rsidRDefault="00E82E77" w:rsidP="00C16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>Окончательные итоги соответствующих этапов Олимпиады утверждаются Жюри</w:t>
      </w:r>
      <w:r w:rsidR="00B166FF">
        <w:rPr>
          <w:rFonts w:ascii="Times New Roman" w:hAnsi="Times New Roman" w:cs="Times New Roman"/>
          <w:sz w:val="24"/>
          <w:szCs w:val="24"/>
        </w:rPr>
        <w:t xml:space="preserve"> с учетом проведения апелляции.</w:t>
      </w:r>
    </w:p>
    <w:p w14:paraId="22631B17" w14:textId="77777777" w:rsidR="00E82E77" w:rsidRPr="00042607" w:rsidRDefault="00E82E77" w:rsidP="00C162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131739" w14:textId="40B001BD" w:rsidR="00E82E77" w:rsidRPr="00042607" w:rsidRDefault="00E82E77" w:rsidP="00C162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 xml:space="preserve">6. Организация фото и видео </w:t>
      </w:r>
      <w:r w:rsidR="005A4FF2" w:rsidRPr="00042607">
        <w:rPr>
          <w:rFonts w:ascii="Times New Roman" w:hAnsi="Times New Roman" w:cs="Times New Roman"/>
          <w:b/>
          <w:sz w:val="24"/>
          <w:szCs w:val="24"/>
        </w:rPr>
        <w:t>фиксации практического тура</w:t>
      </w:r>
    </w:p>
    <w:p w14:paraId="2A6EC5B1" w14:textId="77777777" w:rsidR="00E82E77" w:rsidRPr="00042607" w:rsidRDefault="00E82E77" w:rsidP="00C162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При подготовке муниципального этапа необходимо заранее предусмотреть возможность организации видео фиксации выполнения участниками олимпиадных заданий. При организации работы в рамках одного помещения (спортивный зал) достаточно будет организации съемки с двух диаметрально противоположных точек (углов спортивного зала), также необходимо учесть при организации и работы жюри на отдельных заданиях (этапах) минимизирование вероятности перекрывания камер членами жюри. В случае, если здания (этапы) рассредоточены по нескольким локациям (помещений), желательно предусмотреть наличие дополнительных камер. В качестве камер предлагается использовать внешние веб-камеры с разрешением не ниже </w:t>
      </w:r>
      <w:r w:rsidRPr="00042607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042607">
        <w:rPr>
          <w:rFonts w:ascii="Times New Roman" w:hAnsi="Times New Roman" w:cs="Times New Roman"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042607">
        <w:rPr>
          <w:rFonts w:ascii="Times New Roman" w:hAnsi="Times New Roman" w:cs="Times New Roman"/>
          <w:sz w:val="24"/>
          <w:szCs w:val="24"/>
        </w:rPr>
        <w:t xml:space="preserve"> (1920*800), подключенные к ноутбуку или компьютеру. Для выполнения данной процедуры рекомендовано приложение для записи – </w:t>
      </w:r>
      <w:r w:rsidRPr="00042607">
        <w:rPr>
          <w:rFonts w:ascii="Times New Roman" w:hAnsi="Times New Roman" w:cs="Times New Roman"/>
          <w:sz w:val="24"/>
          <w:szCs w:val="24"/>
          <w:lang w:val="en-US"/>
        </w:rPr>
        <w:t>OBS</w:t>
      </w:r>
      <w:r w:rsidRPr="00042607">
        <w:rPr>
          <w:rFonts w:ascii="Times New Roman" w:hAnsi="Times New Roman" w:cs="Times New Roman"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042607">
        <w:rPr>
          <w:rFonts w:ascii="Times New Roman" w:hAnsi="Times New Roman" w:cs="Times New Roman"/>
          <w:sz w:val="24"/>
          <w:szCs w:val="24"/>
        </w:rPr>
        <w:t xml:space="preserve"> (бесплатная программа с открытым исходным кодом для записи видео и потокового вещания) или аналогичная. Помимо указанного варианта допустимо использование фото и видео камер, регистраторов, мобильных устройств, расположенных на штативе и позволяющих вести непрерывную съемку, с указанным выше разрешением, на протяжении всего времени работы площадки проведения практического тура. Также в процессе работы площадки необходимо произвести фото съемку установленных заданий (этапов) с хорошим разрешением (в хорошем качестве), с разных ракурсов (1-2 фотографии на каждое задание для каждой группы).</w:t>
      </w:r>
    </w:p>
    <w:p w14:paraId="76A2E4EC" w14:textId="58992BCC" w:rsidR="00E82E77" w:rsidRPr="00042607" w:rsidRDefault="00E82E77" w:rsidP="00C162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sz w:val="24"/>
          <w:szCs w:val="24"/>
        </w:rPr>
        <w:t xml:space="preserve"> Отснятый материал необходимо будет выгрузить в индивидуальную директорию по ссылке представленной муниципальным координатором. Ссылки будут высланы</w:t>
      </w:r>
      <w:r w:rsidR="009E3D27" w:rsidRPr="00042607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Pr="00042607">
        <w:rPr>
          <w:rFonts w:ascii="Times New Roman" w:hAnsi="Times New Roman" w:cs="Times New Roman"/>
          <w:sz w:val="24"/>
          <w:szCs w:val="24"/>
        </w:rPr>
        <w:t xml:space="preserve"> </w:t>
      </w:r>
      <w:r w:rsidR="009E314E">
        <w:rPr>
          <w:rFonts w:ascii="Times New Roman" w:hAnsi="Times New Roman" w:cs="Times New Roman"/>
          <w:sz w:val="24"/>
          <w:szCs w:val="24"/>
        </w:rPr>
        <w:t xml:space="preserve">муниципальным координаторам не позднее чем за три дня до начала практического тура. Материалы фото и видео фиксации необходимо выгрузить </w:t>
      </w:r>
      <w:r w:rsidR="00DF06EF" w:rsidRPr="009E314E">
        <w:rPr>
          <w:rFonts w:ascii="Times New Roman" w:hAnsi="Times New Roman" w:cs="Times New Roman"/>
          <w:sz w:val="24"/>
          <w:szCs w:val="24"/>
        </w:rPr>
        <w:t>в течении трех рабочих дней после проведения практического тура</w:t>
      </w:r>
      <w:r w:rsidRPr="009E314E">
        <w:rPr>
          <w:rFonts w:ascii="Times New Roman" w:hAnsi="Times New Roman" w:cs="Times New Roman"/>
          <w:sz w:val="24"/>
          <w:szCs w:val="24"/>
        </w:rPr>
        <w:t>.</w:t>
      </w:r>
      <w:r w:rsidRPr="00042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538D4" w14:textId="77777777" w:rsidR="00E82E77" w:rsidRPr="00042607" w:rsidRDefault="00E82E77" w:rsidP="00C162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0A0A" w14:textId="46CADCB3" w:rsidR="00E82E77" w:rsidRPr="00042607" w:rsidRDefault="00E82E77" w:rsidP="00B16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42607">
        <w:rPr>
          <w:rFonts w:ascii="Times New Roman" w:hAnsi="Times New Roman" w:cs="Times New Roman"/>
          <w:b/>
          <w:sz w:val="24"/>
          <w:szCs w:val="24"/>
        </w:rPr>
        <w:t>Рекомендуемые источники информации</w:t>
      </w:r>
    </w:p>
    <w:p w14:paraId="6F81A1EE" w14:textId="56963342" w:rsidR="009912E7" w:rsidRPr="00042607" w:rsidRDefault="009912E7" w:rsidP="00B166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607">
        <w:rPr>
          <w:rFonts w:ascii="Times New Roman" w:hAnsi="Times New Roman" w:cs="Times New Roman"/>
          <w:b/>
          <w:sz w:val="24"/>
          <w:szCs w:val="24"/>
        </w:rPr>
        <w:t xml:space="preserve">7.1. Рекомендуемые к использованию </w:t>
      </w:r>
      <w:r w:rsidR="00F61D4B" w:rsidRPr="00042607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0426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7E01F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https://edu.gov.ru/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официальный сайт Министерства просвещения</w:t>
      </w:r>
      <w:r w:rsidR="00E82E77" w:rsidRPr="00042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РФ</w:t>
      </w:r>
    </w:p>
    <w:p w14:paraId="56BDF1D5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http://window.edu.ru/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единое окно доступа к образовательным</w:t>
      </w:r>
      <w:r w:rsidR="00E82E77" w:rsidRPr="000426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ресурсам</w:t>
      </w:r>
    </w:p>
    <w:p w14:paraId="4FF359C9" w14:textId="77777777" w:rsidR="00E82E77" w:rsidRPr="00042607" w:rsidRDefault="00E3138A" w:rsidP="00803081">
      <w:pPr>
        <w:pStyle w:val="a8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/>
        <w:ind w:left="0" w:right="2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>http://vserosolymp.rudn.ru/</w:t>
        </w:r>
      </w:hyperlink>
      <w:r w:rsidR="00E82E77" w:rsidRPr="000426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― методический сайт всероссийской олимпиады школьников</w:t>
      </w:r>
    </w:p>
    <w:p w14:paraId="45C852F4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https://www.mil.ru/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официальный сайт Министерства обороны</w:t>
      </w:r>
      <w:r w:rsidR="00E82E77" w:rsidRPr="000426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РФ</w:t>
      </w:r>
    </w:p>
    <w:p w14:paraId="312339CD" w14:textId="77777777" w:rsidR="00E82E77" w:rsidRPr="00042607" w:rsidRDefault="00E82E77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607">
        <w:rPr>
          <w:rFonts w:ascii="Times New Roman" w:hAnsi="Times New Roman" w:cs="Times New Roman"/>
          <w:color w:val="0000FF"/>
          <w:spacing w:val="-60"/>
          <w:sz w:val="24"/>
          <w:szCs w:val="24"/>
          <w:u w:val="single" w:color="0000FF"/>
        </w:rPr>
        <w:t xml:space="preserve"> </w:t>
      </w:r>
      <w:r w:rsidRPr="00042607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https://мвд.рф/</w:t>
      </w:r>
      <w:r w:rsidRPr="000426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sz w:val="24"/>
          <w:szCs w:val="24"/>
        </w:rPr>
        <w:t>― официальный сайт Министерства внутренних дел</w:t>
      </w:r>
      <w:r w:rsidRPr="00042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607">
        <w:rPr>
          <w:rFonts w:ascii="Times New Roman" w:hAnsi="Times New Roman" w:cs="Times New Roman"/>
          <w:sz w:val="24"/>
          <w:szCs w:val="24"/>
        </w:rPr>
        <w:t>РФ</w:t>
      </w:r>
    </w:p>
    <w:p w14:paraId="2F6D3B2D" w14:textId="01740D5A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http://www.fsb.ru/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</w:t>
      </w:r>
      <w:r w:rsidR="00803081" w:rsidRPr="00803081">
        <w:rPr>
          <w:rFonts w:ascii="Times New Roman" w:hAnsi="Times New Roman" w:cs="Times New Roman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официальный сайт Федеральной службы безопасности</w:t>
      </w:r>
      <w:r w:rsidR="00E82E77" w:rsidRPr="00042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РФ</w:t>
      </w:r>
    </w:p>
    <w:p w14:paraId="0C83EEB0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right="2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>https://www.mchs.gov.ru/</w:t>
        </w:r>
      </w:hyperlink>
      <w:r w:rsidR="00E82E77" w:rsidRPr="000426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― официальный сайт Министерства РФ по делам гражданской обороны, чрезвычайным ситуациям и ликвидации последствий стихийных бедствий</w:t>
      </w:r>
    </w:p>
    <w:p w14:paraId="3C689866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>https://minzdrav.gov.ru/</w:t>
        </w:r>
      </w:hyperlink>
      <w:r w:rsidR="00E82E77" w:rsidRPr="0004260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 xml:space="preserve">― </w:t>
      </w:r>
      <w:r w:rsidR="00E82E77" w:rsidRPr="00042607">
        <w:rPr>
          <w:rFonts w:ascii="Times New Roman" w:hAnsi="Times New Roman" w:cs="Times New Roman"/>
          <w:spacing w:val="-3"/>
          <w:sz w:val="24"/>
          <w:szCs w:val="24"/>
        </w:rPr>
        <w:t>официальный сайт Министерства</w:t>
      </w:r>
      <w:r w:rsidR="00E82E77" w:rsidRPr="0004260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pacing w:val="-3"/>
          <w:sz w:val="24"/>
          <w:szCs w:val="24"/>
        </w:rPr>
        <w:t xml:space="preserve">здравоохранения </w:t>
      </w:r>
      <w:r w:rsidR="00E82E77" w:rsidRPr="00042607">
        <w:rPr>
          <w:rFonts w:ascii="Times New Roman" w:hAnsi="Times New Roman" w:cs="Times New Roman"/>
          <w:sz w:val="24"/>
          <w:szCs w:val="24"/>
        </w:rPr>
        <w:t>РФ</w:t>
      </w:r>
    </w:p>
    <w:p w14:paraId="30746D3C" w14:textId="30FB308C" w:rsidR="00E82E77" w:rsidRPr="00042607" w:rsidRDefault="00E3138A" w:rsidP="00803081">
      <w:pPr>
        <w:pStyle w:val="a8"/>
        <w:widowControl w:val="0"/>
        <w:numPr>
          <w:ilvl w:val="0"/>
          <w:numId w:val="33"/>
        </w:numPr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>http://www.pravo.gov.ru/</w:t>
        </w:r>
      </w:hyperlink>
      <w:r w:rsidR="00E82E77" w:rsidRPr="00042607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E82E77" w:rsidRPr="00042607">
        <w:rPr>
          <w:rFonts w:ascii="Times New Roman" w:hAnsi="Times New Roman" w:cs="Times New Roman"/>
          <w:sz w:val="24"/>
          <w:szCs w:val="24"/>
        </w:rPr>
        <w:t>―</w:t>
      </w:r>
      <w:r w:rsidR="00E82E77" w:rsidRPr="00042607">
        <w:rPr>
          <w:rFonts w:ascii="Times New Roman" w:hAnsi="Times New Roman" w:cs="Times New Roman"/>
          <w:sz w:val="24"/>
          <w:szCs w:val="24"/>
        </w:rPr>
        <w:tab/>
        <w:t>официальный</w:t>
      </w:r>
      <w:r w:rsidR="00E82E77" w:rsidRPr="00042607">
        <w:rPr>
          <w:rFonts w:ascii="Times New Roman" w:hAnsi="Times New Roman" w:cs="Times New Roman"/>
          <w:sz w:val="24"/>
          <w:szCs w:val="24"/>
        </w:rPr>
        <w:tab/>
        <w:t>интернет-портал</w:t>
      </w:r>
      <w:r w:rsidR="00E82E77" w:rsidRPr="00042607">
        <w:rPr>
          <w:rFonts w:ascii="Times New Roman" w:hAnsi="Times New Roman" w:cs="Times New Roman"/>
          <w:sz w:val="24"/>
          <w:szCs w:val="24"/>
        </w:rPr>
        <w:tab/>
        <w:t>правовой</w:t>
      </w:r>
      <w:r w:rsidR="00803081" w:rsidRPr="00803081">
        <w:rPr>
          <w:rFonts w:ascii="Times New Roman" w:hAnsi="Times New Roman" w:cs="Times New Roman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информации</w:t>
      </w:r>
    </w:p>
    <w:p w14:paraId="7D8F6338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right="23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https://www.gost.ru/portal/gost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официальный сайт Федерального агентства по техническому регулированию и</w:t>
      </w:r>
      <w:r w:rsidR="00E82E77" w:rsidRPr="000426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метрологии</w:t>
      </w:r>
    </w:p>
    <w:p w14:paraId="00DE660A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https://tssr.ru/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официальный сайт Федерации спортивного туризма</w:t>
      </w:r>
      <w:r w:rsidR="00E82E77" w:rsidRPr="000426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России</w:t>
      </w:r>
    </w:p>
    <w:p w14:paraId="6EFD497F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http://c-f-r.ru/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официальный сайт Федерации скалолазания</w:t>
      </w:r>
      <w:r w:rsidR="00E82E77" w:rsidRPr="000426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России</w:t>
      </w:r>
    </w:p>
    <w:p w14:paraId="05F9925D" w14:textId="77777777" w:rsidR="00E82E77" w:rsidRPr="00042607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 xml:space="preserve">http://allfirstaid.ru/ 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>― всё о первой</w:t>
      </w:r>
      <w:r w:rsidR="00E82E77" w:rsidRPr="000426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2E77" w:rsidRPr="00042607">
        <w:rPr>
          <w:rFonts w:ascii="Times New Roman" w:hAnsi="Times New Roman" w:cs="Times New Roman"/>
          <w:sz w:val="24"/>
          <w:szCs w:val="24"/>
        </w:rPr>
        <w:t>помощи</w:t>
      </w:r>
    </w:p>
    <w:p w14:paraId="5270B727" w14:textId="77777777" w:rsidR="00E82E77" w:rsidRPr="009E314E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82E77" w:rsidRPr="00042607">
          <w:rPr>
            <w:rStyle w:val="ab"/>
            <w:rFonts w:ascii="Times New Roman" w:hAnsi="Times New Roman" w:cs="Times New Roman"/>
            <w:sz w:val="24"/>
            <w:szCs w:val="24"/>
          </w:rPr>
          <w:t>https://docs.edu.gov.ru/document/930577efb01edcf253c78c7ae08a4873/ ―</w:t>
        </w:r>
      </w:hyperlink>
      <w:r w:rsidR="00E82E77" w:rsidRPr="00042607">
        <w:rPr>
          <w:rFonts w:ascii="Times New Roman" w:hAnsi="Times New Roman" w:cs="Times New Roman"/>
          <w:sz w:val="24"/>
          <w:szCs w:val="24"/>
        </w:rPr>
        <w:t xml:space="preserve"> «Первая помощь». Учебное пособие для лиц, обязанных и (или) имеющих право оказывать первую </w:t>
      </w:r>
      <w:r w:rsidR="00E82E77" w:rsidRPr="009E314E">
        <w:rPr>
          <w:rFonts w:ascii="Times New Roman" w:hAnsi="Times New Roman" w:cs="Times New Roman"/>
          <w:sz w:val="24"/>
          <w:szCs w:val="24"/>
        </w:rPr>
        <w:t>помощь</w:t>
      </w:r>
    </w:p>
    <w:p w14:paraId="7F95922E" w14:textId="6D997C8B" w:rsidR="00CB729F" w:rsidRPr="009E314E" w:rsidRDefault="00E3138A" w:rsidP="00B166FF">
      <w:pPr>
        <w:pStyle w:val="a8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B729F" w:rsidRPr="009E314E">
          <w:rPr>
            <w:rStyle w:val="ab"/>
            <w:rFonts w:ascii="Times New Roman" w:hAnsi="Times New Roman" w:cs="Times New Roman"/>
            <w:sz w:val="24"/>
            <w:szCs w:val="24"/>
          </w:rPr>
          <w:t>https://www.rosminzdrav.ru/</w:t>
        </w:r>
      </w:hyperlink>
      <w:r w:rsidR="00CB729F"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803081" w:rsidRPr="009E314E">
        <w:rPr>
          <w:rFonts w:ascii="Times New Roman" w:hAnsi="Times New Roman" w:cs="Times New Roman"/>
          <w:sz w:val="24"/>
          <w:szCs w:val="24"/>
        </w:rPr>
        <w:t>― о</w:t>
      </w:r>
      <w:r w:rsidR="00CB729F" w:rsidRPr="009E314E">
        <w:rPr>
          <w:rFonts w:ascii="Times New Roman" w:hAnsi="Times New Roman" w:cs="Times New Roman"/>
          <w:sz w:val="24"/>
          <w:szCs w:val="24"/>
        </w:rPr>
        <w:t>фициальный сайт Министерства здравоохранения РФ</w:t>
      </w:r>
    </w:p>
    <w:p w14:paraId="6BB0CF7F" w14:textId="77777777" w:rsidR="00996B58" w:rsidRPr="009E314E" w:rsidRDefault="00996B58" w:rsidP="00996B58">
      <w:pPr>
        <w:pStyle w:val="a8"/>
        <w:widowControl w:val="0"/>
        <w:tabs>
          <w:tab w:val="left" w:pos="993"/>
        </w:tabs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4A4ED2" w14:textId="7F43CCF7" w:rsidR="009912E7" w:rsidRPr="009E314E" w:rsidRDefault="009912E7" w:rsidP="00C16200">
      <w:pPr>
        <w:widowControl w:val="0"/>
        <w:autoSpaceDE w:val="0"/>
        <w:autoSpaceDN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14E">
        <w:rPr>
          <w:rFonts w:ascii="Times New Roman" w:hAnsi="Times New Roman" w:cs="Times New Roman"/>
          <w:b/>
          <w:sz w:val="24"/>
          <w:szCs w:val="24"/>
        </w:rPr>
        <w:t>7.2. Рекомендуемые к использованию регламентирующие документы</w:t>
      </w:r>
    </w:p>
    <w:p w14:paraId="3082A70C" w14:textId="1DB2838E" w:rsidR="00E82E77" w:rsidRPr="009E314E" w:rsidRDefault="00F61D4B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«</w:t>
      </w:r>
      <w:r w:rsidR="00E82E77" w:rsidRPr="009E314E">
        <w:rPr>
          <w:rFonts w:ascii="Times New Roman" w:hAnsi="Times New Roman" w:cs="Times New Roman"/>
          <w:sz w:val="24"/>
          <w:szCs w:val="24"/>
        </w:rPr>
        <w:t>ГОСТ Р 22.0.03-2020. Национальный стандарт Российской Федерации. Безопасность в чрезвычайных ситуациях. Природные чрезвычайные ситуации. Термины и определения»</w:t>
      </w:r>
    </w:p>
    <w:p w14:paraId="1F4F50AD" w14:textId="366CAC56" w:rsidR="00E82E77" w:rsidRPr="009E314E" w:rsidRDefault="00E82E77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Национальный стандарт РФ ГОСТ Р 22.3.07-2014 </w:t>
      </w:r>
      <w:r w:rsidR="00F61D4B" w:rsidRPr="009E314E">
        <w:rPr>
          <w:rFonts w:ascii="Times New Roman" w:hAnsi="Times New Roman" w:cs="Times New Roman"/>
          <w:sz w:val="24"/>
          <w:szCs w:val="24"/>
        </w:rPr>
        <w:t>«</w:t>
      </w:r>
      <w:r w:rsidRPr="009E314E">
        <w:rPr>
          <w:rFonts w:ascii="Times New Roman" w:hAnsi="Times New Roman" w:cs="Times New Roman"/>
          <w:sz w:val="24"/>
          <w:szCs w:val="24"/>
        </w:rPr>
        <w:t>Безопасность в чрезвычайных ситуациях. Культура безопасности жизнедеятельности. Общие положения»</w:t>
      </w:r>
    </w:p>
    <w:p w14:paraId="40D6C41B" w14:textId="1F231305" w:rsidR="00E82E77" w:rsidRPr="009E314E" w:rsidRDefault="00E82E77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Конвенция о международной гражданской авиации (Приложение 12 </w:t>
      </w:r>
      <w:r w:rsidR="00F61D4B" w:rsidRPr="009E314E">
        <w:rPr>
          <w:rFonts w:ascii="Times New Roman" w:hAnsi="Times New Roman" w:cs="Times New Roman"/>
          <w:sz w:val="24"/>
          <w:szCs w:val="24"/>
        </w:rPr>
        <w:t>«</w:t>
      </w:r>
      <w:r w:rsidRPr="009E314E">
        <w:rPr>
          <w:rFonts w:ascii="Times New Roman" w:hAnsi="Times New Roman" w:cs="Times New Roman"/>
          <w:sz w:val="24"/>
          <w:szCs w:val="24"/>
        </w:rPr>
        <w:t>Поиск и спасение</w:t>
      </w:r>
      <w:r w:rsidR="00F61D4B" w:rsidRPr="009E314E">
        <w:rPr>
          <w:rFonts w:ascii="Times New Roman" w:hAnsi="Times New Roman" w:cs="Times New Roman"/>
          <w:sz w:val="24"/>
          <w:szCs w:val="24"/>
        </w:rPr>
        <w:t>»</w:t>
      </w:r>
      <w:r w:rsidRPr="009E314E">
        <w:rPr>
          <w:rFonts w:ascii="Times New Roman" w:hAnsi="Times New Roman" w:cs="Times New Roman"/>
          <w:sz w:val="24"/>
          <w:szCs w:val="24"/>
        </w:rPr>
        <w:t>)</w:t>
      </w:r>
    </w:p>
    <w:p w14:paraId="0A2E0FB0" w14:textId="16A7334A" w:rsidR="00E82E77" w:rsidRPr="009E314E" w:rsidRDefault="00E82E77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Приказ Министерства транспорта РФ от 3 июня 2014 г. N 148 </w:t>
      </w:r>
      <w:r w:rsidR="00F61D4B" w:rsidRPr="009E314E">
        <w:rPr>
          <w:rFonts w:ascii="Times New Roman" w:hAnsi="Times New Roman" w:cs="Times New Roman"/>
          <w:sz w:val="24"/>
          <w:szCs w:val="24"/>
        </w:rPr>
        <w:t>«</w:t>
      </w:r>
      <w:r w:rsidRPr="009E314E">
        <w:rPr>
          <w:rFonts w:ascii="Times New Roman" w:hAnsi="Times New Roman" w:cs="Times New Roman"/>
          <w:sz w:val="24"/>
          <w:szCs w:val="24"/>
        </w:rPr>
        <w:t>Об утверждении требований к подготовке авиационного персонала органов и служб единой системы авиационно-космического поиска и спасания в Российской Федерации…»</w:t>
      </w:r>
    </w:p>
    <w:p w14:paraId="241C782E" w14:textId="2D9993E6" w:rsidR="00E82E77" w:rsidRPr="009E314E" w:rsidRDefault="00E82E77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Правила вида спорта </w:t>
      </w:r>
      <w:r w:rsidR="00F61D4B" w:rsidRPr="009E314E">
        <w:rPr>
          <w:rFonts w:ascii="Times New Roman" w:hAnsi="Times New Roman" w:cs="Times New Roman"/>
          <w:sz w:val="24"/>
          <w:szCs w:val="24"/>
        </w:rPr>
        <w:t>«</w:t>
      </w:r>
      <w:r w:rsidRPr="009E314E">
        <w:rPr>
          <w:rFonts w:ascii="Times New Roman" w:hAnsi="Times New Roman" w:cs="Times New Roman"/>
          <w:sz w:val="24"/>
          <w:szCs w:val="24"/>
        </w:rPr>
        <w:t>спортивный туризм</w:t>
      </w:r>
      <w:r w:rsidR="00F61D4B" w:rsidRPr="009E314E">
        <w:rPr>
          <w:rFonts w:ascii="Times New Roman" w:hAnsi="Times New Roman" w:cs="Times New Roman"/>
          <w:sz w:val="24"/>
          <w:szCs w:val="24"/>
        </w:rPr>
        <w:t>»</w:t>
      </w:r>
      <w:r w:rsidRPr="009E314E">
        <w:rPr>
          <w:rFonts w:ascii="Times New Roman" w:hAnsi="Times New Roman" w:cs="Times New Roman"/>
          <w:sz w:val="24"/>
          <w:szCs w:val="24"/>
        </w:rPr>
        <w:t xml:space="preserve">, утверждённые приказом Минспорта России от </w:t>
      </w:r>
      <w:r w:rsidR="00F61D4B" w:rsidRPr="009E314E">
        <w:rPr>
          <w:rFonts w:ascii="Times New Roman" w:hAnsi="Times New Roman" w:cs="Times New Roman"/>
          <w:sz w:val="24"/>
          <w:szCs w:val="24"/>
        </w:rPr>
        <w:t>«</w:t>
      </w:r>
      <w:r w:rsidRPr="009E314E">
        <w:rPr>
          <w:rFonts w:ascii="Times New Roman" w:hAnsi="Times New Roman" w:cs="Times New Roman"/>
          <w:sz w:val="24"/>
          <w:szCs w:val="24"/>
        </w:rPr>
        <w:t>22</w:t>
      </w:r>
      <w:r w:rsidR="00F61D4B" w:rsidRPr="009E314E">
        <w:rPr>
          <w:rFonts w:ascii="Times New Roman" w:hAnsi="Times New Roman" w:cs="Times New Roman"/>
          <w:sz w:val="24"/>
          <w:szCs w:val="24"/>
        </w:rPr>
        <w:t>»</w:t>
      </w:r>
      <w:r w:rsidRPr="009E314E">
        <w:rPr>
          <w:rFonts w:ascii="Times New Roman" w:hAnsi="Times New Roman" w:cs="Times New Roman"/>
          <w:sz w:val="24"/>
          <w:szCs w:val="24"/>
        </w:rPr>
        <w:t xml:space="preserve"> апреля 2021 г. N 255</w:t>
      </w:r>
    </w:p>
    <w:p w14:paraId="733B3AC0" w14:textId="7AFD4E04" w:rsidR="00E82E77" w:rsidRPr="009E314E" w:rsidRDefault="00E82E77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F61D4B" w:rsidRPr="009E314E">
        <w:rPr>
          <w:rFonts w:ascii="Times New Roman" w:hAnsi="Times New Roman" w:cs="Times New Roman"/>
          <w:sz w:val="24"/>
          <w:szCs w:val="24"/>
        </w:rPr>
        <w:t xml:space="preserve"> от 21 декабря 1994 г. N 69-ФЗ «О пожарной безопасности»</w:t>
      </w:r>
    </w:p>
    <w:p w14:paraId="4249C0E0" w14:textId="50ECFC59" w:rsidR="00E82E77" w:rsidRPr="009E314E" w:rsidRDefault="00E82E77" w:rsidP="00996B58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Приказ Минздравсоцразвития России от 04.05.2012 N 477н (ред. от 07.11.2012) </w:t>
      </w:r>
      <w:r w:rsidR="00F61D4B" w:rsidRPr="009E314E">
        <w:rPr>
          <w:rFonts w:ascii="Times New Roman" w:hAnsi="Times New Roman" w:cs="Times New Roman"/>
          <w:sz w:val="24"/>
          <w:szCs w:val="24"/>
        </w:rPr>
        <w:t>«</w:t>
      </w:r>
      <w:r w:rsidRPr="009E314E">
        <w:rPr>
          <w:rFonts w:ascii="Times New Roman" w:hAnsi="Times New Roman" w:cs="Times New Roman"/>
          <w:sz w:val="24"/>
          <w:szCs w:val="24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  <w:r w:rsidR="00F61D4B" w:rsidRPr="009E314E">
        <w:rPr>
          <w:rFonts w:ascii="Times New Roman" w:hAnsi="Times New Roman" w:cs="Times New Roman"/>
          <w:sz w:val="24"/>
          <w:szCs w:val="24"/>
        </w:rPr>
        <w:t>»</w:t>
      </w:r>
      <w:r w:rsidRPr="009E314E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16.05.2012 N 24183)</w:t>
      </w:r>
    </w:p>
    <w:p w14:paraId="61EB9A9D" w14:textId="77777777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Постановление Правительства РФ от 23.10.1993 N 1090 (ред. от 02.06.2023)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</w:t>
      </w:r>
    </w:p>
    <w:p w14:paraId="50B47BB4" w14:textId="269767C8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Постановление Правительства РФ от 20.06.2005 N 385 (ред. от 25.04.2019) «О федеральной противопожарной службе Государственной противопожарной службы»</w:t>
      </w:r>
    </w:p>
    <w:p w14:paraId="044DAAC7" w14:textId="77777777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Федеральный закон от 06.03.2006 N 35-ФЗ (ред. от 10.07.2023) «О противодействии терроризму»</w:t>
      </w:r>
    </w:p>
    <w:p w14:paraId="329D534F" w14:textId="77777777" w:rsidR="00774A40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Федеральный закон от 25 июля 2002 г. N 114-ФЗ «О противодействии экстремистской деятельности» (с изменениями и дополнениями)</w:t>
      </w:r>
    </w:p>
    <w:p w14:paraId="6583FCCD" w14:textId="323ECC76" w:rsidR="0047460F" w:rsidRDefault="0047460F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21.11.2011 </w:t>
      </w:r>
      <w:r w:rsidRPr="009E31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(ред. От 24.07.2023) «Об основах здоровья граждан в Российской Федерации»</w:t>
      </w:r>
    </w:p>
    <w:p w14:paraId="2E36A3A9" w14:textId="1D5CD47B" w:rsidR="0047460F" w:rsidRPr="009E314E" w:rsidRDefault="0047460F" w:rsidP="0047460F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0F">
        <w:rPr>
          <w:rFonts w:ascii="Times New Roman" w:hAnsi="Times New Roman" w:cs="Times New Roman"/>
          <w:sz w:val="24"/>
          <w:szCs w:val="24"/>
        </w:rPr>
        <w:t>Федеральный закон от 28.03.1998 N 53-ФЗ (ред. от 24.07.2023) "О воинской обязанности и военной службе"</w:t>
      </w:r>
    </w:p>
    <w:p w14:paraId="197528F8" w14:textId="5891CE52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12.02.1998 N 28-ФЗ (ред. от 14.04.2023) «О гражданской обороне»</w:t>
      </w:r>
    </w:p>
    <w:p w14:paraId="0F8736F6" w14:textId="77777777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Федеральный закон от 21.12.1994 N 68-ФЗ (ред. от 14.04.2023) «О защите населения и территорий от чрезвычайных ситуаций природного и техногенного характера»</w:t>
      </w:r>
    </w:p>
    <w:p w14:paraId="51543270" w14:textId="3CAE7E7C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ГОСТ 15484-81 Излучения ионизирующие и их измерения</w:t>
      </w:r>
    </w:p>
    <w:p w14:paraId="6CA50AB6" w14:textId="0BC1EF8E" w:rsidR="00774A40" w:rsidRPr="009E314E" w:rsidRDefault="00774A40" w:rsidP="00774A40">
      <w:pPr>
        <w:pStyle w:val="a8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ГОСТ 22.0.04-97 Безопасность в чрезвычайных ситуациях</w:t>
      </w:r>
    </w:p>
    <w:p w14:paraId="2E99B1AF" w14:textId="77777777" w:rsidR="00F61D4B" w:rsidRPr="009E314E" w:rsidRDefault="00F61D4B" w:rsidP="00C16200">
      <w:pPr>
        <w:pStyle w:val="a8"/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A4B9A0" w14:textId="743FE717" w:rsidR="009912E7" w:rsidRPr="009E314E" w:rsidRDefault="009912E7" w:rsidP="00C16200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14E">
        <w:rPr>
          <w:rFonts w:ascii="Times New Roman" w:hAnsi="Times New Roman" w:cs="Times New Roman"/>
          <w:b/>
          <w:sz w:val="24"/>
          <w:szCs w:val="24"/>
        </w:rPr>
        <w:t xml:space="preserve">7.3. Рекомендуемая к использованию учебная </w:t>
      </w:r>
      <w:r w:rsidR="00F61D4B" w:rsidRPr="009E314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F13FE71" w14:textId="2E6D8F09" w:rsidR="00E4153A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E4153A" w:rsidRPr="009E314E">
        <w:rPr>
          <w:rFonts w:ascii="Times New Roman" w:hAnsi="Times New Roman" w:cs="Times New Roman"/>
          <w:sz w:val="24"/>
          <w:szCs w:val="24"/>
        </w:rPr>
        <w:t>. 5 класс /</w:t>
      </w:r>
      <w:r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М.П. </w:t>
      </w:r>
      <w:r w:rsidRPr="009E314E">
        <w:rPr>
          <w:rFonts w:ascii="Times New Roman" w:hAnsi="Times New Roman" w:cs="Times New Roman"/>
          <w:sz w:val="24"/>
          <w:szCs w:val="24"/>
        </w:rPr>
        <w:t xml:space="preserve">Фролов, </w:t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В.П. </w:t>
      </w:r>
      <w:r w:rsidRPr="009E314E">
        <w:rPr>
          <w:rFonts w:ascii="Times New Roman" w:hAnsi="Times New Roman" w:cs="Times New Roman"/>
          <w:sz w:val="24"/>
          <w:szCs w:val="24"/>
        </w:rPr>
        <w:t>Шолох</w:t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, М.В. Юрьева, Б.И. Мишин; </w:t>
      </w:r>
      <w:r w:rsidRPr="009E314E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Ю.Л. Воробьева.; </w:t>
      </w:r>
      <w:r w:rsidR="00E4153A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 ООО «Издательство Астрель»</w:t>
      </w:r>
    </w:p>
    <w:p w14:paraId="360D8265" w14:textId="026FB0ED" w:rsidR="001D5728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E4153A" w:rsidRPr="009E314E">
        <w:rPr>
          <w:rFonts w:ascii="Times New Roman" w:hAnsi="Times New Roman" w:cs="Times New Roman"/>
          <w:sz w:val="24"/>
          <w:szCs w:val="24"/>
        </w:rPr>
        <w:t>.</w:t>
      </w:r>
      <w:r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5-6 классы / И.К. </w:t>
      </w:r>
      <w:r w:rsidRPr="009E314E">
        <w:rPr>
          <w:rFonts w:ascii="Times New Roman" w:hAnsi="Times New Roman" w:cs="Times New Roman"/>
          <w:sz w:val="24"/>
          <w:szCs w:val="24"/>
        </w:rPr>
        <w:t>Топоров</w:t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; </w:t>
      </w:r>
      <w:r w:rsidR="00E4153A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E4153A" w:rsidRPr="009E314E">
        <w:rPr>
          <w:rFonts w:ascii="Times New Roman" w:hAnsi="Times New Roman" w:cs="Times New Roman"/>
          <w:sz w:val="24"/>
          <w:szCs w:val="24"/>
        </w:rPr>
        <w:t xml:space="preserve"> Издательство «Просвещение»</w:t>
      </w:r>
    </w:p>
    <w:p w14:paraId="045CC4AB" w14:textId="6677C44C" w:rsidR="001D5728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5-7 классы / Н.Ф.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Виноградова,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Д.В. </w:t>
      </w:r>
      <w:r w:rsidRPr="009E314E">
        <w:rPr>
          <w:rFonts w:ascii="Times New Roman" w:hAnsi="Times New Roman" w:cs="Times New Roman"/>
          <w:sz w:val="24"/>
          <w:szCs w:val="24"/>
        </w:rPr>
        <w:t xml:space="preserve">Смирнов,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Л.В. </w:t>
      </w:r>
      <w:r w:rsidRPr="009E314E">
        <w:rPr>
          <w:rFonts w:ascii="Times New Roman" w:hAnsi="Times New Roman" w:cs="Times New Roman"/>
          <w:sz w:val="24"/>
          <w:szCs w:val="24"/>
        </w:rPr>
        <w:t>Сидоренко и др</w:t>
      </w:r>
      <w:r w:rsidR="005C7970" w:rsidRPr="009E314E">
        <w:rPr>
          <w:rFonts w:ascii="Times New Roman" w:hAnsi="Times New Roman" w:cs="Times New Roman"/>
          <w:sz w:val="24"/>
          <w:szCs w:val="24"/>
        </w:rPr>
        <w:t>.;</w:t>
      </w:r>
      <w:r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5C7970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ООО Издательский центр «ВЕНТАНА ГРАФ»; АО «Издательство «Просвещение»</w:t>
      </w:r>
    </w:p>
    <w:p w14:paraId="483BCAC1" w14:textId="7194A431" w:rsidR="00996B58" w:rsidRPr="009E314E" w:rsidRDefault="00996B5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8-9 классы / Н.Ф. Виноградова, Д.В. Смирнов, Л.В. Сидоренко и др.;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Издательский центр «ВЕНТАНА ГРАФ»; АО «Издательство «Просвещение»</w:t>
      </w:r>
    </w:p>
    <w:p w14:paraId="79153E55" w14:textId="502F46B8" w:rsidR="00996B58" w:rsidRPr="009E314E" w:rsidRDefault="00996B5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10-11 классы / Н.Ф. Виноградова, Д.В. Смирнов, Л.В. Сидоренко и др.;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Издательский центр «ВЕНТАНА ГРАФ»; АО «Издательство «Просвещение»</w:t>
      </w:r>
    </w:p>
    <w:p w14:paraId="4C0E9FB9" w14:textId="4D66B405" w:rsidR="001D5728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5 класс /</w:t>
      </w:r>
      <w:r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Б.О. </w:t>
      </w:r>
      <w:r w:rsidRPr="009E314E">
        <w:rPr>
          <w:rFonts w:ascii="Times New Roman" w:hAnsi="Times New Roman" w:cs="Times New Roman"/>
          <w:sz w:val="24"/>
          <w:szCs w:val="24"/>
        </w:rPr>
        <w:t xml:space="preserve">Хренников,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Н.В.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Гололобов,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Л.И.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Льняная,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М.В.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Маслов; под редакцией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С.Н. </w:t>
      </w:r>
      <w:r w:rsidRPr="009E314E">
        <w:rPr>
          <w:rFonts w:ascii="Times New Roman" w:hAnsi="Times New Roman" w:cs="Times New Roman"/>
          <w:sz w:val="24"/>
          <w:szCs w:val="24"/>
        </w:rPr>
        <w:t>Егорова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.; </w:t>
      </w:r>
      <w:r w:rsidR="005C7970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5C7970"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7718FD63" w14:textId="4379F9C4" w:rsidR="005C7970" w:rsidRPr="009E314E" w:rsidRDefault="005C7970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6 класс / Б.О. Хренников, Н.В. Гололобов, Л.И. Льняная, М.В. Маслов; под редакцией С.Н. Егорова.;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47775B78" w14:textId="56B186BF" w:rsidR="005C7970" w:rsidRPr="009E314E" w:rsidRDefault="005C7970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7 класс / Б.О. Хренников, Н.В. Гололобов, Л.И. Льняная, М.В. Маслов; под редакцией С.Н. Егорова.;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0B5FC64A" w14:textId="71DE79E7" w:rsidR="005C7970" w:rsidRPr="009E314E" w:rsidRDefault="005C7970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8 класс / Б.О. Хренников, Н.В. Гололобов, Л.И. Льняная, М.В. Маслов; под редакцией С.Н. Егорова.;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6073B3FB" w14:textId="63FAB83F" w:rsidR="005C7970" w:rsidRPr="009E314E" w:rsidRDefault="005C7970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9 класс / Б.О. Хренников, Н.В. Гололобов, Л.И. Льняная, М.В. Маслов; под редакцией С.Н. Егорова.;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13AF904D" w14:textId="16CFD944" w:rsidR="00996B58" w:rsidRPr="009E314E" w:rsidRDefault="00996B5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10 класс / Б.О. Хренников, Н.В. Гололобов, Л.И. Льняная, М.В. Маслов; под редакцией С.Н. Егорова.;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3ECEC1CC" w14:textId="5514D0D1" w:rsidR="00996B58" w:rsidRPr="009E314E" w:rsidRDefault="00996B5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11 класс / Б.О. Хренников, Н.В. Гололобов, Л.И. Льняная, М.В. Маслов; под редакцией С.Н. Егорова.;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247B3E87" w14:textId="0C8957BC" w:rsidR="005C7970" w:rsidRPr="009E314E" w:rsidRDefault="005C7970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7-9 классы / Н.Ф. Виноградова, Д.В. Смирнов, Л.В. Сидоренко, А.Б. Таранин;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«Издательский центр «ВЕНТАНАГРАФ»</w:t>
      </w:r>
    </w:p>
    <w:p w14:paraId="0BF7826B" w14:textId="7CBCDF0F" w:rsidR="005C7970" w:rsidRPr="009E314E" w:rsidRDefault="005C7970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lastRenderedPageBreak/>
        <w:t xml:space="preserve">Основы безопасности жизнедеятельности 8-9 классы / Н.Ф. Виноградова, Д.В. Смирнов, Л.В. Сидоренко и др.;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Издательский центр «ВЕНТАНА ГРАФ»; АО «Издательство «Просвещение»</w:t>
      </w:r>
    </w:p>
    <w:p w14:paraId="68124F27" w14:textId="5E3E675F" w:rsidR="001D5728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Основы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жизнедеятельности. 8-9 классы / Д.П. </w:t>
      </w:r>
      <w:r w:rsidRPr="009E314E">
        <w:rPr>
          <w:rFonts w:ascii="Times New Roman" w:hAnsi="Times New Roman" w:cs="Times New Roman"/>
          <w:sz w:val="24"/>
          <w:szCs w:val="24"/>
        </w:rPr>
        <w:t xml:space="preserve">Рудаков и др; под научной редакцией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Ю.С. Шойгу.; </w:t>
      </w:r>
      <w:r w:rsidR="005C7970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АО «Издательство «Просвещение»</w:t>
      </w:r>
    </w:p>
    <w:p w14:paraId="217367EE" w14:textId="47BFF0F9" w:rsidR="001D5728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(базовый уровень). 10-11 классы / </w:t>
      </w:r>
      <w:r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С.В.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Ким,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В.А. Горский; </w:t>
      </w:r>
      <w:r w:rsidR="005C7970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ООО «Издательский центр ВЕНТАНАГРАФ»</w:t>
      </w:r>
    </w:p>
    <w:p w14:paraId="6366EA5A" w14:textId="03D6BAE9" w:rsidR="001D5728" w:rsidRPr="009E314E" w:rsidRDefault="001D5728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. </w:t>
      </w:r>
      <w:r w:rsidR="00F61D4B" w:rsidRPr="009E314E">
        <w:rPr>
          <w:rFonts w:ascii="Times New Roman" w:hAnsi="Times New Roman" w:cs="Times New Roman"/>
          <w:sz w:val="24"/>
          <w:szCs w:val="24"/>
        </w:rPr>
        <w:t>8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 класс /</w:t>
      </w:r>
      <w:r w:rsidRPr="009E314E">
        <w:rPr>
          <w:rFonts w:ascii="Times New Roman" w:hAnsi="Times New Roman" w:cs="Times New Roman"/>
          <w:sz w:val="24"/>
          <w:szCs w:val="24"/>
        </w:rPr>
        <w:t xml:space="preserve">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Э.Н.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Аюбов,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Д.З.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Прищепов,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М.В. </w:t>
      </w:r>
      <w:r w:rsidRPr="009E314E">
        <w:rPr>
          <w:rFonts w:ascii="Times New Roman" w:hAnsi="Times New Roman" w:cs="Times New Roman"/>
          <w:sz w:val="24"/>
          <w:szCs w:val="24"/>
        </w:rPr>
        <w:t xml:space="preserve">Муркова, </w:t>
      </w:r>
      <w:r w:rsidR="005C7970" w:rsidRPr="009E314E">
        <w:rPr>
          <w:rFonts w:ascii="Times New Roman" w:hAnsi="Times New Roman" w:cs="Times New Roman"/>
          <w:sz w:val="24"/>
          <w:szCs w:val="24"/>
        </w:rPr>
        <w:t xml:space="preserve">С.В. Невелёва; </w:t>
      </w:r>
      <w:r w:rsidR="005C7970"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="00F61D4B" w:rsidRPr="009E314E">
        <w:rPr>
          <w:rFonts w:ascii="Times New Roman" w:hAnsi="Times New Roman" w:cs="Times New Roman"/>
          <w:sz w:val="24"/>
          <w:szCs w:val="24"/>
        </w:rPr>
        <w:t xml:space="preserve"> ООО «Русское слово-учебник»</w:t>
      </w:r>
    </w:p>
    <w:p w14:paraId="39DBDE3E" w14:textId="0E1D474E" w:rsidR="00F61D4B" w:rsidRPr="009E314E" w:rsidRDefault="00F61D4B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9 класс / Э.Н. Аюбов, Д.З. Прищепов, М.В. Муркова, С.В. Невелёва;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«Русское слово-учебник»</w:t>
      </w:r>
    </w:p>
    <w:p w14:paraId="1A4467F5" w14:textId="7437FAB9" w:rsidR="00F61D4B" w:rsidRPr="009E314E" w:rsidRDefault="00F61D4B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10 класс / Э.Н. Аюбов, Д.З. Прищепов, М.В. Муркова, С.В. Невелёва;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«Русское слово-учебник»</w:t>
      </w:r>
    </w:p>
    <w:p w14:paraId="5FCD2148" w14:textId="76D4B69D" w:rsidR="00F61D4B" w:rsidRPr="009E314E" w:rsidRDefault="00F61D4B" w:rsidP="00996B58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11 класс / Э.Н. Аюбов, Д.З. Прищепов, М.В. Муркова, С.В. Невелёва;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«Русское слово-учебник»</w:t>
      </w:r>
    </w:p>
    <w:p w14:paraId="0947BD6D" w14:textId="290DAFE3" w:rsidR="00CB729F" w:rsidRPr="009E314E" w:rsidRDefault="00CB729F" w:rsidP="00CB729F">
      <w:pPr>
        <w:pStyle w:val="a8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10 класс / В.Н. Латчук, В.В. Марков, С.К. Миронов, С.Н. Вангородский;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«Дрофа»</w:t>
      </w:r>
    </w:p>
    <w:p w14:paraId="0F47585E" w14:textId="268325D5" w:rsidR="00CB729F" w:rsidRPr="009E314E" w:rsidRDefault="00CB729F" w:rsidP="00CB729F">
      <w:pPr>
        <w:pStyle w:val="a8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11 класс / В.Н. Латчук, В.В. Марков, С.К. Миронов, С.Н. Вангородский;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«Дрофа»</w:t>
      </w:r>
    </w:p>
    <w:p w14:paraId="1729303A" w14:textId="1509EA30" w:rsidR="00CB729F" w:rsidRPr="009E314E" w:rsidRDefault="00CB729F" w:rsidP="00CB729F">
      <w:pPr>
        <w:pStyle w:val="a8"/>
        <w:numPr>
          <w:ilvl w:val="0"/>
          <w:numId w:val="4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14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10-11 класс / С.В. Алексеев, С.П. Данченко, Г.А. Костецкая, С.Н. Ладанов; </w:t>
      </w:r>
      <w:r w:rsidRPr="009E314E">
        <w:rPr>
          <w:rFonts w:ascii="Times New Roman" w:hAnsi="Times New Roman" w:cs="Times New Roman"/>
          <w:sz w:val="24"/>
          <w:szCs w:val="24"/>
        </w:rPr>
        <w:sym w:font="Symbol" w:char="F02D"/>
      </w:r>
      <w:r w:rsidRPr="009E314E">
        <w:rPr>
          <w:rFonts w:ascii="Times New Roman" w:hAnsi="Times New Roman" w:cs="Times New Roman"/>
          <w:sz w:val="24"/>
          <w:szCs w:val="24"/>
        </w:rPr>
        <w:t xml:space="preserve"> ООО «Издательский центр ВЕНТАНАГРАФ»</w:t>
      </w:r>
    </w:p>
    <w:p w14:paraId="6D27BC9B" w14:textId="5E2652EC" w:rsidR="00D353DB" w:rsidRPr="00042607" w:rsidRDefault="00D353DB" w:rsidP="00C162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3DB" w:rsidRPr="00042607" w:rsidSect="009E3D27">
      <w:footerReference w:type="default" r:id="rId22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0F7C" w14:textId="77777777" w:rsidR="00E3138A" w:rsidRDefault="00E3138A" w:rsidP="00D353DB">
      <w:pPr>
        <w:spacing w:after="0" w:line="240" w:lineRule="auto"/>
      </w:pPr>
      <w:r>
        <w:separator/>
      </w:r>
    </w:p>
  </w:endnote>
  <w:endnote w:type="continuationSeparator" w:id="0">
    <w:p w14:paraId="095DF8B4" w14:textId="77777777" w:rsidR="00E3138A" w:rsidRDefault="00E3138A" w:rsidP="00D3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54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5E9B87" w14:textId="58B47958" w:rsidR="00E4153A" w:rsidRPr="00A8379B" w:rsidRDefault="00E4153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37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7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7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23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837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816155" w14:textId="77777777" w:rsidR="00E4153A" w:rsidRPr="00A8379B" w:rsidRDefault="00E4153A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6AFD" w14:textId="77777777" w:rsidR="00E3138A" w:rsidRDefault="00E3138A" w:rsidP="00D353DB">
      <w:pPr>
        <w:spacing w:after="0" w:line="240" w:lineRule="auto"/>
      </w:pPr>
      <w:r>
        <w:separator/>
      </w:r>
    </w:p>
  </w:footnote>
  <w:footnote w:type="continuationSeparator" w:id="0">
    <w:p w14:paraId="5F9B6F76" w14:textId="77777777" w:rsidR="00E3138A" w:rsidRDefault="00E3138A" w:rsidP="00D3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BC14A6"/>
    <w:multiLevelType w:val="hybridMultilevel"/>
    <w:tmpl w:val="CA530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EF55B4"/>
    <w:multiLevelType w:val="hybridMultilevel"/>
    <w:tmpl w:val="EC540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D339FD"/>
    <w:multiLevelType w:val="hybridMultilevel"/>
    <w:tmpl w:val="C4BDF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7197B"/>
    <w:multiLevelType w:val="hybridMultilevel"/>
    <w:tmpl w:val="8ABE14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7D6B38"/>
    <w:multiLevelType w:val="hybridMultilevel"/>
    <w:tmpl w:val="201EA6A4"/>
    <w:lvl w:ilvl="0" w:tplc="661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A2555B"/>
    <w:multiLevelType w:val="hybridMultilevel"/>
    <w:tmpl w:val="B7D6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B34C9"/>
    <w:multiLevelType w:val="hybridMultilevel"/>
    <w:tmpl w:val="DE309AAC"/>
    <w:lvl w:ilvl="0" w:tplc="FB30E8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24031C"/>
    <w:multiLevelType w:val="hybridMultilevel"/>
    <w:tmpl w:val="EBD841CA"/>
    <w:lvl w:ilvl="0" w:tplc="66183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CD28CA"/>
    <w:multiLevelType w:val="hybridMultilevel"/>
    <w:tmpl w:val="727A2866"/>
    <w:lvl w:ilvl="0" w:tplc="66183A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3A553D1"/>
    <w:multiLevelType w:val="hybridMultilevel"/>
    <w:tmpl w:val="5FD28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24F3"/>
    <w:multiLevelType w:val="hybridMultilevel"/>
    <w:tmpl w:val="833AE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E5288"/>
    <w:multiLevelType w:val="hybridMultilevel"/>
    <w:tmpl w:val="03DA2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E2D4F"/>
    <w:multiLevelType w:val="hybridMultilevel"/>
    <w:tmpl w:val="CDEEB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5365"/>
    <w:multiLevelType w:val="hybridMultilevel"/>
    <w:tmpl w:val="0FCC7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2157"/>
    <w:multiLevelType w:val="hybridMultilevel"/>
    <w:tmpl w:val="E9A4BFB6"/>
    <w:lvl w:ilvl="0" w:tplc="66183A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A10D56"/>
    <w:multiLevelType w:val="hybridMultilevel"/>
    <w:tmpl w:val="BA1A01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C67BC2"/>
    <w:multiLevelType w:val="hybridMultilevel"/>
    <w:tmpl w:val="4664F90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02456EF"/>
    <w:multiLevelType w:val="hybridMultilevel"/>
    <w:tmpl w:val="9BD47A80"/>
    <w:lvl w:ilvl="0" w:tplc="FB30E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137E0E"/>
    <w:multiLevelType w:val="hybridMultilevel"/>
    <w:tmpl w:val="43E05FCA"/>
    <w:lvl w:ilvl="0" w:tplc="FB30E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DB5855"/>
    <w:multiLevelType w:val="hybridMultilevel"/>
    <w:tmpl w:val="E2349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80625B"/>
    <w:multiLevelType w:val="hybridMultilevel"/>
    <w:tmpl w:val="D54446CC"/>
    <w:lvl w:ilvl="0" w:tplc="1D00E1F2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48EB8FC">
      <w:numFmt w:val="bullet"/>
      <w:lvlText w:val="•"/>
      <w:lvlJc w:val="left"/>
      <w:pPr>
        <w:ind w:left="3180" w:hanging="425"/>
      </w:pPr>
      <w:rPr>
        <w:lang w:val="ru-RU" w:eastAsia="en-US" w:bidi="ar-SA"/>
      </w:rPr>
    </w:lvl>
    <w:lvl w:ilvl="2" w:tplc="286AD86E">
      <w:numFmt w:val="bullet"/>
      <w:lvlText w:val="•"/>
      <w:lvlJc w:val="left"/>
      <w:pPr>
        <w:ind w:left="3916" w:hanging="425"/>
      </w:pPr>
      <w:rPr>
        <w:lang w:val="ru-RU" w:eastAsia="en-US" w:bidi="ar-SA"/>
      </w:rPr>
    </w:lvl>
    <w:lvl w:ilvl="3" w:tplc="A3207DFE">
      <w:numFmt w:val="bullet"/>
      <w:lvlText w:val="•"/>
      <w:lvlJc w:val="left"/>
      <w:pPr>
        <w:ind w:left="4652" w:hanging="425"/>
      </w:pPr>
      <w:rPr>
        <w:lang w:val="ru-RU" w:eastAsia="en-US" w:bidi="ar-SA"/>
      </w:rPr>
    </w:lvl>
    <w:lvl w:ilvl="4" w:tplc="F4E46E60">
      <w:numFmt w:val="bullet"/>
      <w:lvlText w:val="•"/>
      <w:lvlJc w:val="left"/>
      <w:pPr>
        <w:ind w:left="5388" w:hanging="425"/>
      </w:pPr>
      <w:rPr>
        <w:lang w:val="ru-RU" w:eastAsia="en-US" w:bidi="ar-SA"/>
      </w:rPr>
    </w:lvl>
    <w:lvl w:ilvl="5" w:tplc="D89424A4">
      <w:numFmt w:val="bullet"/>
      <w:lvlText w:val="•"/>
      <w:lvlJc w:val="left"/>
      <w:pPr>
        <w:ind w:left="6125" w:hanging="425"/>
      </w:pPr>
      <w:rPr>
        <w:lang w:val="ru-RU" w:eastAsia="en-US" w:bidi="ar-SA"/>
      </w:rPr>
    </w:lvl>
    <w:lvl w:ilvl="6" w:tplc="0D8AD7E8">
      <w:numFmt w:val="bullet"/>
      <w:lvlText w:val="•"/>
      <w:lvlJc w:val="left"/>
      <w:pPr>
        <w:ind w:left="6861" w:hanging="425"/>
      </w:pPr>
      <w:rPr>
        <w:lang w:val="ru-RU" w:eastAsia="en-US" w:bidi="ar-SA"/>
      </w:rPr>
    </w:lvl>
    <w:lvl w:ilvl="7" w:tplc="5642828C">
      <w:numFmt w:val="bullet"/>
      <w:lvlText w:val="•"/>
      <w:lvlJc w:val="left"/>
      <w:pPr>
        <w:ind w:left="7597" w:hanging="425"/>
      </w:pPr>
      <w:rPr>
        <w:lang w:val="ru-RU" w:eastAsia="en-US" w:bidi="ar-SA"/>
      </w:rPr>
    </w:lvl>
    <w:lvl w:ilvl="8" w:tplc="A3EE69B4">
      <w:numFmt w:val="bullet"/>
      <w:lvlText w:val="•"/>
      <w:lvlJc w:val="left"/>
      <w:pPr>
        <w:ind w:left="8333" w:hanging="425"/>
      </w:pPr>
      <w:rPr>
        <w:lang w:val="ru-RU" w:eastAsia="en-US" w:bidi="ar-SA"/>
      </w:rPr>
    </w:lvl>
  </w:abstractNum>
  <w:abstractNum w:abstractNumId="21">
    <w:nsid w:val="46D234F8"/>
    <w:multiLevelType w:val="hybridMultilevel"/>
    <w:tmpl w:val="D54446CC"/>
    <w:lvl w:ilvl="0" w:tplc="1D00E1F2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48EB8FC">
      <w:numFmt w:val="bullet"/>
      <w:lvlText w:val="•"/>
      <w:lvlJc w:val="left"/>
      <w:pPr>
        <w:ind w:left="3180" w:hanging="425"/>
      </w:pPr>
      <w:rPr>
        <w:lang w:val="ru-RU" w:eastAsia="en-US" w:bidi="ar-SA"/>
      </w:rPr>
    </w:lvl>
    <w:lvl w:ilvl="2" w:tplc="286AD86E">
      <w:numFmt w:val="bullet"/>
      <w:lvlText w:val="•"/>
      <w:lvlJc w:val="left"/>
      <w:pPr>
        <w:ind w:left="3916" w:hanging="425"/>
      </w:pPr>
      <w:rPr>
        <w:lang w:val="ru-RU" w:eastAsia="en-US" w:bidi="ar-SA"/>
      </w:rPr>
    </w:lvl>
    <w:lvl w:ilvl="3" w:tplc="A3207DFE">
      <w:numFmt w:val="bullet"/>
      <w:lvlText w:val="•"/>
      <w:lvlJc w:val="left"/>
      <w:pPr>
        <w:ind w:left="4652" w:hanging="425"/>
      </w:pPr>
      <w:rPr>
        <w:lang w:val="ru-RU" w:eastAsia="en-US" w:bidi="ar-SA"/>
      </w:rPr>
    </w:lvl>
    <w:lvl w:ilvl="4" w:tplc="F4E46E60">
      <w:numFmt w:val="bullet"/>
      <w:lvlText w:val="•"/>
      <w:lvlJc w:val="left"/>
      <w:pPr>
        <w:ind w:left="5388" w:hanging="425"/>
      </w:pPr>
      <w:rPr>
        <w:lang w:val="ru-RU" w:eastAsia="en-US" w:bidi="ar-SA"/>
      </w:rPr>
    </w:lvl>
    <w:lvl w:ilvl="5" w:tplc="D89424A4">
      <w:numFmt w:val="bullet"/>
      <w:lvlText w:val="•"/>
      <w:lvlJc w:val="left"/>
      <w:pPr>
        <w:ind w:left="6125" w:hanging="425"/>
      </w:pPr>
      <w:rPr>
        <w:lang w:val="ru-RU" w:eastAsia="en-US" w:bidi="ar-SA"/>
      </w:rPr>
    </w:lvl>
    <w:lvl w:ilvl="6" w:tplc="0D8AD7E8">
      <w:numFmt w:val="bullet"/>
      <w:lvlText w:val="•"/>
      <w:lvlJc w:val="left"/>
      <w:pPr>
        <w:ind w:left="6861" w:hanging="425"/>
      </w:pPr>
      <w:rPr>
        <w:lang w:val="ru-RU" w:eastAsia="en-US" w:bidi="ar-SA"/>
      </w:rPr>
    </w:lvl>
    <w:lvl w:ilvl="7" w:tplc="5642828C">
      <w:numFmt w:val="bullet"/>
      <w:lvlText w:val="•"/>
      <w:lvlJc w:val="left"/>
      <w:pPr>
        <w:ind w:left="7597" w:hanging="425"/>
      </w:pPr>
      <w:rPr>
        <w:lang w:val="ru-RU" w:eastAsia="en-US" w:bidi="ar-SA"/>
      </w:rPr>
    </w:lvl>
    <w:lvl w:ilvl="8" w:tplc="A3EE69B4">
      <w:numFmt w:val="bullet"/>
      <w:lvlText w:val="•"/>
      <w:lvlJc w:val="left"/>
      <w:pPr>
        <w:ind w:left="8333" w:hanging="425"/>
      </w:pPr>
      <w:rPr>
        <w:lang w:val="ru-RU" w:eastAsia="en-US" w:bidi="ar-SA"/>
      </w:rPr>
    </w:lvl>
  </w:abstractNum>
  <w:abstractNum w:abstractNumId="22">
    <w:nsid w:val="4B5F42AD"/>
    <w:multiLevelType w:val="hybridMultilevel"/>
    <w:tmpl w:val="6A42E604"/>
    <w:lvl w:ilvl="0" w:tplc="FB30E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61236B"/>
    <w:multiLevelType w:val="hybridMultilevel"/>
    <w:tmpl w:val="22D564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EB82199"/>
    <w:multiLevelType w:val="hybridMultilevel"/>
    <w:tmpl w:val="5D4A3688"/>
    <w:lvl w:ilvl="0" w:tplc="66183ABE">
      <w:start w:val="1"/>
      <w:numFmt w:val="bullet"/>
      <w:lvlText w:val=""/>
      <w:lvlJc w:val="left"/>
      <w:pPr>
        <w:ind w:left="1354" w:hanging="425"/>
      </w:pPr>
      <w:rPr>
        <w:rFonts w:ascii="Symbol" w:hAnsi="Symbol" w:hint="default"/>
        <w:spacing w:val="-3"/>
        <w:w w:val="99"/>
        <w:sz w:val="24"/>
        <w:szCs w:val="24"/>
        <w:lang w:val="ru-RU" w:eastAsia="en-US" w:bidi="ar-SA"/>
      </w:rPr>
    </w:lvl>
    <w:lvl w:ilvl="1" w:tplc="848EB8FC">
      <w:numFmt w:val="bullet"/>
      <w:lvlText w:val="•"/>
      <w:lvlJc w:val="left"/>
      <w:pPr>
        <w:ind w:left="3180" w:hanging="425"/>
      </w:pPr>
      <w:rPr>
        <w:lang w:val="ru-RU" w:eastAsia="en-US" w:bidi="ar-SA"/>
      </w:rPr>
    </w:lvl>
    <w:lvl w:ilvl="2" w:tplc="286AD86E">
      <w:numFmt w:val="bullet"/>
      <w:lvlText w:val="•"/>
      <w:lvlJc w:val="left"/>
      <w:pPr>
        <w:ind w:left="3916" w:hanging="425"/>
      </w:pPr>
      <w:rPr>
        <w:lang w:val="ru-RU" w:eastAsia="en-US" w:bidi="ar-SA"/>
      </w:rPr>
    </w:lvl>
    <w:lvl w:ilvl="3" w:tplc="A3207DFE">
      <w:numFmt w:val="bullet"/>
      <w:lvlText w:val="•"/>
      <w:lvlJc w:val="left"/>
      <w:pPr>
        <w:ind w:left="4652" w:hanging="425"/>
      </w:pPr>
      <w:rPr>
        <w:lang w:val="ru-RU" w:eastAsia="en-US" w:bidi="ar-SA"/>
      </w:rPr>
    </w:lvl>
    <w:lvl w:ilvl="4" w:tplc="F4E46E60">
      <w:numFmt w:val="bullet"/>
      <w:lvlText w:val="•"/>
      <w:lvlJc w:val="left"/>
      <w:pPr>
        <w:ind w:left="5388" w:hanging="425"/>
      </w:pPr>
      <w:rPr>
        <w:lang w:val="ru-RU" w:eastAsia="en-US" w:bidi="ar-SA"/>
      </w:rPr>
    </w:lvl>
    <w:lvl w:ilvl="5" w:tplc="D89424A4">
      <w:numFmt w:val="bullet"/>
      <w:lvlText w:val="•"/>
      <w:lvlJc w:val="left"/>
      <w:pPr>
        <w:ind w:left="6125" w:hanging="425"/>
      </w:pPr>
      <w:rPr>
        <w:lang w:val="ru-RU" w:eastAsia="en-US" w:bidi="ar-SA"/>
      </w:rPr>
    </w:lvl>
    <w:lvl w:ilvl="6" w:tplc="0D8AD7E8">
      <w:numFmt w:val="bullet"/>
      <w:lvlText w:val="•"/>
      <w:lvlJc w:val="left"/>
      <w:pPr>
        <w:ind w:left="6861" w:hanging="425"/>
      </w:pPr>
      <w:rPr>
        <w:lang w:val="ru-RU" w:eastAsia="en-US" w:bidi="ar-SA"/>
      </w:rPr>
    </w:lvl>
    <w:lvl w:ilvl="7" w:tplc="5642828C">
      <w:numFmt w:val="bullet"/>
      <w:lvlText w:val="•"/>
      <w:lvlJc w:val="left"/>
      <w:pPr>
        <w:ind w:left="7597" w:hanging="425"/>
      </w:pPr>
      <w:rPr>
        <w:lang w:val="ru-RU" w:eastAsia="en-US" w:bidi="ar-SA"/>
      </w:rPr>
    </w:lvl>
    <w:lvl w:ilvl="8" w:tplc="A3EE69B4">
      <w:numFmt w:val="bullet"/>
      <w:lvlText w:val="•"/>
      <w:lvlJc w:val="left"/>
      <w:pPr>
        <w:ind w:left="8333" w:hanging="425"/>
      </w:pPr>
      <w:rPr>
        <w:lang w:val="ru-RU" w:eastAsia="en-US" w:bidi="ar-SA"/>
      </w:rPr>
    </w:lvl>
  </w:abstractNum>
  <w:abstractNum w:abstractNumId="25">
    <w:nsid w:val="548C3393"/>
    <w:multiLevelType w:val="hybridMultilevel"/>
    <w:tmpl w:val="AA724F0E"/>
    <w:lvl w:ilvl="0" w:tplc="4DD20A1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BCBE6E">
      <w:numFmt w:val="bullet"/>
      <w:lvlText w:val="•"/>
      <w:lvlJc w:val="left"/>
      <w:pPr>
        <w:ind w:left="1178" w:hanging="286"/>
      </w:pPr>
      <w:rPr>
        <w:lang w:val="ru-RU" w:eastAsia="en-US" w:bidi="ar-SA"/>
      </w:rPr>
    </w:lvl>
    <w:lvl w:ilvl="2" w:tplc="082E18E8">
      <w:numFmt w:val="bullet"/>
      <w:lvlText w:val="•"/>
      <w:lvlJc w:val="left"/>
      <w:pPr>
        <w:ind w:left="2137" w:hanging="286"/>
      </w:pPr>
      <w:rPr>
        <w:lang w:val="ru-RU" w:eastAsia="en-US" w:bidi="ar-SA"/>
      </w:rPr>
    </w:lvl>
    <w:lvl w:ilvl="3" w:tplc="EE829BF8">
      <w:numFmt w:val="bullet"/>
      <w:lvlText w:val="•"/>
      <w:lvlJc w:val="left"/>
      <w:pPr>
        <w:ind w:left="3095" w:hanging="286"/>
      </w:pPr>
      <w:rPr>
        <w:lang w:val="ru-RU" w:eastAsia="en-US" w:bidi="ar-SA"/>
      </w:rPr>
    </w:lvl>
    <w:lvl w:ilvl="4" w:tplc="0D7A5E5A">
      <w:numFmt w:val="bullet"/>
      <w:lvlText w:val="•"/>
      <w:lvlJc w:val="left"/>
      <w:pPr>
        <w:ind w:left="4054" w:hanging="286"/>
      </w:pPr>
      <w:rPr>
        <w:lang w:val="ru-RU" w:eastAsia="en-US" w:bidi="ar-SA"/>
      </w:rPr>
    </w:lvl>
    <w:lvl w:ilvl="5" w:tplc="F9700328">
      <w:numFmt w:val="bullet"/>
      <w:lvlText w:val="•"/>
      <w:lvlJc w:val="left"/>
      <w:pPr>
        <w:ind w:left="5013" w:hanging="286"/>
      </w:pPr>
      <w:rPr>
        <w:lang w:val="ru-RU" w:eastAsia="en-US" w:bidi="ar-SA"/>
      </w:rPr>
    </w:lvl>
    <w:lvl w:ilvl="6" w:tplc="92ECCF3E">
      <w:numFmt w:val="bullet"/>
      <w:lvlText w:val="•"/>
      <w:lvlJc w:val="left"/>
      <w:pPr>
        <w:ind w:left="5971" w:hanging="286"/>
      </w:pPr>
      <w:rPr>
        <w:lang w:val="ru-RU" w:eastAsia="en-US" w:bidi="ar-SA"/>
      </w:rPr>
    </w:lvl>
    <w:lvl w:ilvl="7" w:tplc="16E8139C">
      <w:numFmt w:val="bullet"/>
      <w:lvlText w:val="•"/>
      <w:lvlJc w:val="left"/>
      <w:pPr>
        <w:ind w:left="6930" w:hanging="286"/>
      </w:pPr>
      <w:rPr>
        <w:lang w:val="ru-RU" w:eastAsia="en-US" w:bidi="ar-SA"/>
      </w:rPr>
    </w:lvl>
    <w:lvl w:ilvl="8" w:tplc="8B5608A8">
      <w:numFmt w:val="bullet"/>
      <w:lvlText w:val="•"/>
      <w:lvlJc w:val="left"/>
      <w:pPr>
        <w:ind w:left="7889" w:hanging="286"/>
      </w:pPr>
      <w:rPr>
        <w:lang w:val="ru-RU" w:eastAsia="en-US" w:bidi="ar-SA"/>
      </w:rPr>
    </w:lvl>
  </w:abstractNum>
  <w:abstractNum w:abstractNumId="26">
    <w:nsid w:val="57505150"/>
    <w:multiLevelType w:val="hybridMultilevel"/>
    <w:tmpl w:val="8A3C8972"/>
    <w:lvl w:ilvl="0" w:tplc="66183A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461C4A"/>
    <w:multiLevelType w:val="hybridMultilevel"/>
    <w:tmpl w:val="D54446CC"/>
    <w:lvl w:ilvl="0" w:tplc="1D00E1F2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48EB8FC">
      <w:numFmt w:val="bullet"/>
      <w:lvlText w:val="•"/>
      <w:lvlJc w:val="left"/>
      <w:pPr>
        <w:ind w:left="3180" w:hanging="425"/>
      </w:pPr>
      <w:rPr>
        <w:lang w:val="ru-RU" w:eastAsia="en-US" w:bidi="ar-SA"/>
      </w:rPr>
    </w:lvl>
    <w:lvl w:ilvl="2" w:tplc="286AD86E">
      <w:numFmt w:val="bullet"/>
      <w:lvlText w:val="•"/>
      <w:lvlJc w:val="left"/>
      <w:pPr>
        <w:ind w:left="3916" w:hanging="425"/>
      </w:pPr>
      <w:rPr>
        <w:lang w:val="ru-RU" w:eastAsia="en-US" w:bidi="ar-SA"/>
      </w:rPr>
    </w:lvl>
    <w:lvl w:ilvl="3" w:tplc="A3207DFE">
      <w:numFmt w:val="bullet"/>
      <w:lvlText w:val="•"/>
      <w:lvlJc w:val="left"/>
      <w:pPr>
        <w:ind w:left="4652" w:hanging="425"/>
      </w:pPr>
      <w:rPr>
        <w:lang w:val="ru-RU" w:eastAsia="en-US" w:bidi="ar-SA"/>
      </w:rPr>
    </w:lvl>
    <w:lvl w:ilvl="4" w:tplc="F4E46E60">
      <w:numFmt w:val="bullet"/>
      <w:lvlText w:val="•"/>
      <w:lvlJc w:val="left"/>
      <w:pPr>
        <w:ind w:left="5388" w:hanging="425"/>
      </w:pPr>
      <w:rPr>
        <w:lang w:val="ru-RU" w:eastAsia="en-US" w:bidi="ar-SA"/>
      </w:rPr>
    </w:lvl>
    <w:lvl w:ilvl="5" w:tplc="D89424A4">
      <w:numFmt w:val="bullet"/>
      <w:lvlText w:val="•"/>
      <w:lvlJc w:val="left"/>
      <w:pPr>
        <w:ind w:left="6125" w:hanging="425"/>
      </w:pPr>
      <w:rPr>
        <w:lang w:val="ru-RU" w:eastAsia="en-US" w:bidi="ar-SA"/>
      </w:rPr>
    </w:lvl>
    <w:lvl w:ilvl="6" w:tplc="0D8AD7E8">
      <w:numFmt w:val="bullet"/>
      <w:lvlText w:val="•"/>
      <w:lvlJc w:val="left"/>
      <w:pPr>
        <w:ind w:left="6861" w:hanging="425"/>
      </w:pPr>
      <w:rPr>
        <w:lang w:val="ru-RU" w:eastAsia="en-US" w:bidi="ar-SA"/>
      </w:rPr>
    </w:lvl>
    <w:lvl w:ilvl="7" w:tplc="5642828C">
      <w:numFmt w:val="bullet"/>
      <w:lvlText w:val="•"/>
      <w:lvlJc w:val="left"/>
      <w:pPr>
        <w:ind w:left="7597" w:hanging="425"/>
      </w:pPr>
      <w:rPr>
        <w:lang w:val="ru-RU" w:eastAsia="en-US" w:bidi="ar-SA"/>
      </w:rPr>
    </w:lvl>
    <w:lvl w:ilvl="8" w:tplc="A3EE69B4">
      <w:numFmt w:val="bullet"/>
      <w:lvlText w:val="•"/>
      <w:lvlJc w:val="left"/>
      <w:pPr>
        <w:ind w:left="8333" w:hanging="425"/>
      </w:pPr>
      <w:rPr>
        <w:lang w:val="ru-RU" w:eastAsia="en-US" w:bidi="ar-SA"/>
      </w:rPr>
    </w:lvl>
  </w:abstractNum>
  <w:abstractNum w:abstractNumId="28">
    <w:nsid w:val="5F965916"/>
    <w:multiLevelType w:val="hybridMultilevel"/>
    <w:tmpl w:val="B1B4F53E"/>
    <w:lvl w:ilvl="0" w:tplc="FB30E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9E6AF1"/>
    <w:multiLevelType w:val="hybridMultilevel"/>
    <w:tmpl w:val="F6327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04E6E"/>
    <w:multiLevelType w:val="hybridMultilevel"/>
    <w:tmpl w:val="18AA78D4"/>
    <w:lvl w:ilvl="0" w:tplc="661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3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D7828"/>
    <w:multiLevelType w:val="hybridMultilevel"/>
    <w:tmpl w:val="CD328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4D75"/>
    <w:multiLevelType w:val="hybridMultilevel"/>
    <w:tmpl w:val="B12E5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C1A6495"/>
    <w:multiLevelType w:val="hybridMultilevel"/>
    <w:tmpl w:val="FA565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63499"/>
    <w:multiLevelType w:val="hybridMultilevel"/>
    <w:tmpl w:val="FD3EE73E"/>
    <w:lvl w:ilvl="0" w:tplc="661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55729"/>
    <w:multiLevelType w:val="hybridMultilevel"/>
    <w:tmpl w:val="1268A710"/>
    <w:lvl w:ilvl="0" w:tplc="1D00E1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57386"/>
    <w:multiLevelType w:val="hybridMultilevel"/>
    <w:tmpl w:val="D1FE7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1860502"/>
    <w:multiLevelType w:val="hybridMultilevel"/>
    <w:tmpl w:val="511097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1884F82"/>
    <w:multiLevelType w:val="hybridMultilevel"/>
    <w:tmpl w:val="D8DAA69A"/>
    <w:lvl w:ilvl="0" w:tplc="66183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E12D53"/>
    <w:multiLevelType w:val="hybridMultilevel"/>
    <w:tmpl w:val="FAE83472"/>
    <w:lvl w:ilvl="0" w:tplc="66183A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6551CB"/>
    <w:multiLevelType w:val="hybridMultilevel"/>
    <w:tmpl w:val="1F44D34E"/>
    <w:lvl w:ilvl="0" w:tplc="66183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"/>
  </w:num>
  <w:num w:numId="4">
    <w:abstractNumId w:val="10"/>
  </w:num>
  <w:num w:numId="5">
    <w:abstractNumId w:val="33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31"/>
  </w:num>
  <w:num w:numId="12">
    <w:abstractNumId w:val="11"/>
  </w:num>
  <w:num w:numId="13">
    <w:abstractNumId w:val="29"/>
  </w:num>
  <w:num w:numId="14">
    <w:abstractNumId w:val="18"/>
  </w:num>
  <w:num w:numId="15">
    <w:abstractNumId w:val="6"/>
  </w:num>
  <w:num w:numId="16">
    <w:abstractNumId w:val="6"/>
  </w:num>
  <w:num w:numId="17">
    <w:abstractNumId w:val="17"/>
  </w:num>
  <w:num w:numId="18">
    <w:abstractNumId w:val="22"/>
  </w:num>
  <w:num w:numId="19">
    <w:abstractNumId w:val="25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19"/>
  </w:num>
  <w:num w:numId="23">
    <w:abstractNumId w:val="1"/>
  </w:num>
  <w:num w:numId="24">
    <w:abstractNumId w:val="23"/>
  </w:num>
  <w:num w:numId="25">
    <w:abstractNumId w:val="32"/>
  </w:num>
  <w:num w:numId="26">
    <w:abstractNumId w:val="36"/>
  </w:num>
  <w:num w:numId="27">
    <w:abstractNumId w:val="2"/>
  </w:num>
  <w:num w:numId="28">
    <w:abstractNumId w:val="37"/>
  </w:num>
  <w:num w:numId="29">
    <w:abstractNumId w:val="0"/>
  </w:num>
  <w:num w:numId="30">
    <w:abstractNumId w:val="8"/>
  </w:num>
  <w:num w:numId="31">
    <w:abstractNumId w:val="35"/>
  </w:num>
  <w:num w:numId="32">
    <w:abstractNumId w:val="30"/>
  </w:num>
  <w:num w:numId="33">
    <w:abstractNumId w:val="26"/>
  </w:num>
  <w:num w:numId="34">
    <w:abstractNumId w:val="39"/>
  </w:num>
  <w:num w:numId="35">
    <w:abstractNumId w:val="21"/>
  </w:num>
  <w:num w:numId="36">
    <w:abstractNumId w:val="27"/>
  </w:num>
  <w:num w:numId="37">
    <w:abstractNumId w:val="14"/>
  </w:num>
  <w:num w:numId="38">
    <w:abstractNumId w:val="34"/>
  </w:num>
  <w:num w:numId="39">
    <w:abstractNumId w:val="7"/>
  </w:num>
  <w:num w:numId="40">
    <w:abstractNumId w:val="40"/>
  </w:num>
  <w:num w:numId="41">
    <w:abstractNumId w:val="4"/>
  </w:num>
  <w:num w:numId="42">
    <w:abstractNumId w:val="3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55"/>
    <w:rsid w:val="00017AB8"/>
    <w:rsid w:val="00042607"/>
    <w:rsid w:val="00062364"/>
    <w:rsid w:val="000A3132"/>
    <w:rsid w:val="000E6295"/>
    <w:rsid w:val="000F18B1"/>
    <w:rsid w:val="000F1C54"/>
    <w:rsid w:val="000F7C16"/>
    <w:rsid w:val="001172EE"/>
    <w:rsid w:val="00191055"/>
    <w:rsid w:val="00196249"/>
    <w:rsid w:val="001D5728"/>
    <w:rsid w:val="001F3233"/>
    <w:rsid w:val="00290E5F"/>
    <w:rsid w:val="002B0EAA"/>
    <w:rsid w:val="002C3D9C"/>
    <w:rsid w:val="002F0EBF"/>
    <w:rsid w:val="003751CD"/>
    <w:rsid w:val="003B405D"/>
    <w:rsid w:val="003D108C"/>
    <w:rsid w:val="00401B80"/>
    <w:rsid w:val="00424D82"/>
    <w:rsid w:val="0047460F"/>
    <w:rsid w:val="00485210"/>
    <w:rsid w:val="004B6797"/>
    <w:rsid w:val="005006D5"/>
    <w:rsid w:val="0056563E"/>
    <w:rsid w:val="0059365F"/>
    <w:rsid w:val="005A4FF2"/>
    <w:rsid w:val="005C7970"/>
    <w:rsid w:val="00611779"/>
    <w:rsid w:val="00640EB0"/>
    <w:rsid w:val="006668FA"/>
    <w:rsid w:val="006C5AFA"/>
    <w:rsid w:val="006F7751"/>
    <w:rsid w:val="00705508"/>
    <w:rsid w:val="007137D6"/>
    <w:rsid w:val="0073362C"/>
    <w:rsid w:val="00767EDE"/>
    <w:rsid w:val="00774A40"/>
    <w:rsid w:val="007A0A10"/>
    <w:rsid w:val="007D6EAA"/>
    <w:rsid w:val="007E049A"/>
    <w:rsid w:val="00803081"/>
    <w:rsid w:val="00812266"/>
    <w:rsid w:val="008915B5"/>
    <w:rsid w:val="008B3FCF"/>
    <w:rsid w:val="008B5A6C"/>
    <w:rsid w:val="008C5F81"/>
    <w:rsid w:val="008E7F09"/>
    <w:rsid w:val="00933399"/>
    <w:rsid w:val="00955D15"/>
    <w:rsid w:val="009912E7"/>
    <w:rsid w:val="00995CF2"/>
    <w:rsid w:val="00996B58"/>
    <w:rsid w:val="009D0EC5"/>
    <w:rsid w:val="009E314E"/>
    <w:rsid w:val="009E3D27"/>
    <w:rsid w:val="009F3565"/>
    <w:rsid w:val="00A07852"/>
    <w:rsid w:val="00A8379B"/>
    <w:rsid w:val="00A878F5"/>
    <w:rsid w:val="00AA36E4"/>
    <w:rsid w:val="00AB68F3"/>
    <w:rsid w:val="00B166FF"/>
    <w:rsid w:val="00BC0750"/>
    <w:rsid w:val="00BD2463"/>
    <w:rsid w:val="00BD3B2D"/>
    <w:rsid w:val="00BF5CCB"/>
    <w:rsid w:val="00C100B8"/>
    <w:rsid w:val="00C16200"/>
    <w:rsid w:val="00CB729F"/>
    <w:rsid w:val="00D22FB5"/>
    <w:rsid w:val="00D353DB"/>
    <w:rsid w:val="00D94911"/>
    <w:rsid w:val="00DD6D99"/>
    <w:rsid w:val="00DD7A72"/>
    <w:rsid w:val="00DF06EF"/>
    <w:rsid w:val="00E12951"/>
    <w:rsid w:val="00E3138A"/>
    <w:rsid w:val="00E4153A"/>
    <w:rsid w:val="00E5445B"/>
    <w:rsid w:val="00E82E77"/>
    <w:rsid w:val="00EA2844"/>
    <w:rsid w:val="00EB2184"/>
    <w:rsid w:val="00ED1767"/>
    <w:rsid w:val="00ED7422"/>
    <w:rsid w:val="00F50D7E"/>
    <w:rsid w:val="00F61D4B"/>
    <w:rsid w:val="00F649D0"/>
    <w:rsid w:val="00FB2FD9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2DAA"/>
  <w15:docId w15:val="{C27983DD-A520-4544-AA2B-391F982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3DB"/>
  </w:style>
  <w:style w:type="paragraph" w:styleId="a5">
    <w:name w:val="footer"/>
    <w:basedOn w:val="a"/>
    <w:link w:val="a6"/>
    <w:uiPriority w:val="99"/>
    <w:unhideWhenUsed/>
    <w:rsid w:val="00D3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3DB"/>
  </w:style>
  <w:style w:type="table" w:styleId="a7">
    <w:name w:val="Table Grid"/>
    <w:basedOn w:val="a1"/>
    <w:uiPriority w:val="39"/>
    <w:rsid w:val="0006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3D9C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C5AFA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6C5AF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C5A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266"/>
    <w:rPr>
      <w:color w:val="605E5C"/>
      <w:shd w:val="clear" w:color="auto" w:fill="E1DFDD"/>
    </w:rPr>
  </w:style>
  <w:style w:type="paragraph" w:customStyle="1" w:styleId="Default">
    <w:name w:val="Default"/>
    <w:rsid w:val="00AA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B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indow.edu.ru/" TargetMode="External"/><Relationship Id="rId20" Type="http://schemas.openxmlformats.org/officeDocument/2006/relationships/hyperlink" Target="https://docs.edu.gov.ru/document/930577efb01edcf253c78c7ae08a4873/%20&#8213;" TargetMode="External"/><Relationship Id="rId21" Type="http://schemas.openxmlformats.org/officeDocument/2006/relationships/hyperlink" Target="https://www.rosminzdrav.ru/" TargetMode="Externa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vserosolymp.rudn.ru/" TargetMode="External"/><Relationship Id="rId11" Type="http://schemas.openxmlformats.org/officeDocument/2006/relationships/hyperlink" Target="https://www.mil.ru/" TargetMode="External"/><Relationship Id="rId12" Type="http://schemas.openxmlformats.org/officeDocument/2006/relationships/hyperlink" Target="http://www.fsb.ru/" TargetMode="External"/><Relationship Id="rId13" Type="http://schemas.openxmlformats.org/officeDocument/2006/relationships/hyperlink" Target="https://www.mchs.gov.ru/" TargetMode="External"/><Relationship Id="rId14" Type="http://schemas.openxmlformats.org/officeDocument/2006/relationships/hyperlink" Target="https://minzdrav.gov.ru/" TargetMode="External"/><Relationship Id="rId15" Type="http://schemas.openxmlformats.org/officeDocument/2006/relationships/hyperlink" Target="http://www.pravo.gov.ru/" TargetMode="External"/><Relationship Id="rId16" Type="http://schemas.openxmlformats.org/officeDocument/2006/relationships/hyperlink" Target="https://www.gost.ru/portal/gost" TargetMode="External"/><Relationship Id="rId17" Type="http://schemas.openxmlformats.org/officeDocument/2006/relationships/hyperlink" Target="https://tssr.ru/" TargetMode="External"/><Relationship Id="rId18" Type="http://schemas.openxmlformats.org/officeDocument/2006/relationships/hyperlink" Target="http://c-f-r.ru/" TargetMode="External"/><Relationship Id="rId19" Type="http://schemas.openxmlformats.org/officeDocument/2006/relationships/hyperlink" Target="http://allfirstaid.r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4650-D783-B143-9095-91F20B6B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14</Pages>
  <Words>5640</Words>
  <Characters>32149</Characters>
  <Application>Microsoft Macintosh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 Microsoft Office</cp:lastModifiedBy>
  <cp:revision>18</cp:revision>
  <dcterms:created xsi:type="dcterms:W3CDTF">2021-09-29T08:03:00Z</dcterms:created>
  <dcterms:modified xsi:type="dcterms:W3CDTF">2023-10-18T10:33:00Z</dcterms:modified>
</cp:coreProperties>
</file>